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5D6DB" w14:textId="77777777" w:rsidR="001C6536" w:rsidRPr="008D6A62" w:rsidRDefault="001C6536" w:rsidP="001C6536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6B37DCB1" wp14:editId="591A5607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1C6536" w:rsidRPr="008D6A62" w14:paraId="613C1E81" w14:textId="77777777" w:rsidTr="009A2F05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6C505790" w14:textId="77777777" w:rsidR="001C6536" w:rsidRPr="008D6A62" w:rsidRDefault="001C6536" w:rsidP="009A2F0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MẪU </w:t>
            </w:r>
            <w:r w:rsidRPr="00EB32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THÔNG TIN HÒA GIẢI VIÊN</w:t>
            </w:r>
          </w:p>
        </w:tc>
      </w:tr>
    </w:tbl>
    <w:p w14:paraId="5A6B29FB" w14:textId="77777777" w:rsidR="001C6536" w:rsidRPr="008D6A62" w:rsidRDefault="001C6536" w:rsidP="001C6536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10011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3"/>
        <w:gridCol w:w="2335"/>
        <w:gridCol w:w="552"/>
        <w:gridCol w:w="3500"/>
        <w:gridCol w:w="3001"/>
      </w:tblGrid>
      <w:tr w:rsidR="00A26D1A" w:rsidRPr="00606B1E" w14:paraId="6B763CB3" w14:textId="77777777" w:rsidTr="0041241D">
        <w:trPr>
          <w:trHeight w:val="665"/>
        </w:trPr>
        <w:tc>
          <w:tcPr>
            <w:tcW w:w="7010" w:type="dxa"/>
            <w:gridSpan w:val="4"/>
            <w:vAlign w:val="center"/>
          </w:tcPr>
          <w:p w14:paraId="5C366A55" w14:textId="00D351E1" w:rsidR="00A26D1A" w:rsidRPr="001C6536" w:rsidRDefault="00A26D1A" w:rsidP="009A2F05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  <w:lang w:val="vi-VN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NGUYỄN</w:t>
            </w:r>
            <w:r>
              <w:rPr>
                <w:rFonts w:ascii="Arial" w:hAnsi="Arial" w:cs="Arial"/>
                <w:b/>
                <w:color w:val="222A35" w:themeColor="text2" w:themeShade="80"/>
                <w:sz w:val="22"/>
                <w:lang w:val="vi-VN"/>
              </w:rPr>
              <w:t xml:space="preserve"> PHƯƠNG TRINH</w:t>
            </w:r>
          </w:p>
        </w:tc>
        <w:tc>
          <w:tcPr>
            <w:tcW w:w="3001" w:type="dxa"/>
            <w:vMerge w:val="restart"/>
            <w:vAlign w:val="center"/>
          </w:tcPr>
          <w:p w14:paraId="2E9A2B27" w14:textId="71B35E6C" w:rsidR="00A26D1A" w:rsidRPr="00606B1E" w:rsidRDefault="00A26D1A" w:rsidP="009A2F0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6D1A" w:rsidRPr="00606B1E" w14:paraId="703CE39F" w14:textId="77777777" w:rsidTr="0041241D">
        <w:tc>
          <w:tcPr>
            <w:tcW w:w="623" w:type="dxa"/>
            <w:vAlign w:val="center"/>
          </w:tcPr>
          <w:p w14:paraId="2DC9E86A" w14:textId="77777777" w:rsidR="00A26D1A" w:rsidRPr="00606B1E" w:rsidRDefault="00A26D1A" w:rsidP="009A2F05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72395A" wp14:editId="3B0F0F0E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  <w:gridSpan w:val="3"/>
            <w:vAlign w:val="center"/>
          </w:tcPr>
          <w:p w14:paraId="35E5FEF4" w14:textId="30666879" w:rsidR="00A26D1A" w:rsidRPr="001C6536" w:rsidRDefault="00A26D1A" w:rsidP="009A2F05">
            <w:pPr>
              <w:spacing w:before="60" w:after="60" w:line="240" w:lineRule="auto"/>
              <w:rPr>
                <w:rFonts w:ascii="Arial" w:hAnsi="Arial" w:cs="Arial"/>
                <w:color w:val="C00000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Giám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đốc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điều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hoành</w:t>
            </w:r>
            <w:proofErr w:type="spellEnd"/>
            <w:r w:rsidRPr="0004290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04290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Trinh</w:t>
            </w:r>
            <w:r>
              <w:rPr>
                <w:rFonts w:ascii="Arial" w:hAnsi="Arial" w:cs="Arial"/>
                <w:sz w:val="22"/>
                <w:lang w:val="vi-VN"/>
              </w:rPr>
              <w:t xml:space="preserve"> Nguyen &amp; Parners</w:t>
            </w:r>
          </w:p>
        </w:tc>
        <w:tc>
          <w:tcPr>
            <w:tcW w:w="3001" w:type="dxa"/>
            <w:vMerge/>
            <w:vAlign w:val="center"/>
          </w:tcPr>
          <w:p w14:paraId="5372A551" w14:textId="77777777" w:rsidR="00A26D1A" w:rsidRPr="00FF002D" w:rsidRDefault="00A26D1A" w:rsidP="009A2F0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26D1A" w:rsidRPr="00606B1E" w14:paraId="633B99AF" w14:textId="77777777" w:rsidTr="0041241D">
        <w:tc>
          <w:tcPr>
            <w:tcW w:w="623" w:type="dxa"/>
            <w:vAlign w:val="center"/>
          </w:tcPr>
          <w:p w14:paraId="6AF54ABD" w14:textId="77777777" w:rsidR="00A26D1A" w:rsidRPr="00606B1E" w:rsidRDefault="00A26D1A" w:rsidP="009A2F0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C1725D" wp14:editId="574D314D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  <w:gridSpan w:val="3"/>
            <w:vAlign w:val="center"/>
          </w:tcPr>
          <w:p w14:paraId="5F4117CA" w14:textId="12EEA767" w:rsidR="00A26D1A" w:rsidRPr="001C6536" w:rsidRDefault="00A26D1A" w:rsidP="00AF7A54">
            <w:pPr>
              <w:spacing w:line="276" w:lineRule="auto"/>
              <w:jc w:val="left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Tòa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nhà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OSC </w:t>
            </w:r>
            <w:proofErr w:type="spellStart"/>
            <w:r>
              <w:rPr>
                <w:rFonts w:ascii="Arial" w:hAnsi="Arial" w:cs="Arial"/>
                <w:sz w:val="22"/>
              </w:rPr>
              <w:t>số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8 </w:t>
            </w:r>
            <w:proofErr w:type="spellStart"/>
            <w:r>
              <w:rPr>
                <w:rFonts w:ascii="Arial" w:hAnsi="Arial" w:cs="Arial"/>
                <w:sz w:val="22"/>
              </w:rPr>
              <w:t>Nguyễn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Huệ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  <w:lang w:val="vi-VN"/>
              </w:rPr>
              <w:t>Boulevard Suite 4, Quận 1, thành phố Hồ Chí Minh, Việt Nam</w:t>
            </w:r>
          </w:p>
        </w:tc>
        <w:tc>
          <w:tcPr>
            <w:tcW w:w="3001" w:type="dxa"/>
            <w:vMerge/>
            <w:vAlign w:val="center"/>
          </w:tcPr>
          <w:p w14:paraId="5F3A8635" w14:textId="77777777" w:rsidR="00A26D1A" w:rsidRPr="00FF002D" w:rsidRDefault="00A26D1A" w:rsidP="009A2F0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26D1A" w:rsidRPr="00606B1E" w14:paraId="44D5280D" w14:textId="77777777" w:rsidTr="0041241D">
        <w:tc>
          <w:tcPr>
            <w:tcW w:w="623" w:type="dxa"/>
            <w:vAlign w:val="center"/>
          </w:tcPr>
          <w:p w14:paraId="0083C723" w14:textId="77777777" w:rsidR="00A26D1A" w:rsidRPr="00606B1E" w:rsidRDefault="00A26D1A" w:rsidP="009A2F0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6936CE" wp14:editId="2A6862E4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14:paraId="5A7B4728" w14:textId="38ACC195" w:rsidR="00A26D1A" w:rsidRPr="00FF002D" w:rsidRDefault="00A26D1A" w:rsidP="009A2F0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sz w:val="22"/>
              </w:rPr>
              <w:t>+84</w:t>
            </w:r>
            <w:r>
              <w:rPr>
                <w:rFonts w:ascii="Arial" w:hAnsi="Arial" w:cs="Arial"/>
                <w:sz w:val="22"/>
                <w:lang w:val="fr-FR"/>
              </w:rPr>
              <w:t>909024497/1</w:t>
            </w:r>
          </w:p>
        </w:tc>
        <w:tc>
          <w:tcPr>
            <w:tcW w:w="552" w:type="dxa"/>
            <w:vAlign w:val="center"/>
          </w:tcPr>
          <w:p w14:paraId="4665A146" w14:textId="147FF9A8" w:rsidR="00A26D1A" w:rsidRPr="00FF002D" w:rsidRDefault="0041241D" w:rsidP="009A2F0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C995CA1" wp14:editId="7283419C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Align w:val="center"/>
          </w:tcPr>
          <w:p w14:paraId="43E8D445" w14:textId="6560C59E" w:rsidR="0041241D" w:rsidRPr="0041241D" w:rsidRDefault="0041241D" w:rsidP="0041241D">
            <w:pPr>
              <w:rPr>
                <w:rFonts w:ascii="Arial" w:hAnsi="Arial" w:cs="Arial"/>
                <w:sz w:val="22"/>
                <w:lang w:val="vi-VN"/>
              </w:rPr>
            </w:pPr>
            <w:r w:rsidRPr="001C6536">
              <w:rPr>
                <w:rFonts w:ascii="Arial" w:hAnsi="Arial" w:cs="Arial"/>
                <w:sz w:val="22"/>
                <w:lang w:val="vi-VN"/>
              </w:rPr>
              <w:t>t</w:t>
            </w:r>
            <w:proofErr w:type="spellStart"/>
            <w:r w:rsidRPr="001C6536">
              <w:rPr>
                <w:rFonts w:ascii="Arial" w:hAnsi="Arial" w:cs="Arial"/>
                <w:sz w:val="22"/>
              </w:rPr>
              <w:t>rinh</w:t>
            </w:r>
            <w:proofErr w:type="spellEnd"/>
            <w:r w:rsidRPr="001C6536">
              <w:rPr>
                <w:rFonts w:ascii="Arial" w:hAnsi="Arial" w:cs="Arial"/>
                <w:sz w:val="22"/>
                <w:lang w:val="vi-VN"/>
              </w:rPr>
              <w:t>.nguyen@tnp-law.com</w:t>
            </w:r>
          </w:p>
        </w:tc>
        <w:tc>
          <w:tcPr>
            <w:tcW w:w="3001" w:type="dxa"/>
            <w:vMerge/>
            <w:vAlign w:val="center"/>
          </w:tcPr>
          <w:p w14:paraId="56242CBD" w14:textId="77777777" w:rsidR="00A26D1A" w:rsidRPr="00FF002D" w:rsidRDefault="00A26D1A" w:rsidP="009A2F0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26D1A" w:rsidRPr="00606B1E" w14:paraId="149ABA03" w14:textId="77777777" w:rsidTr="0041241D">
        <w:trPr>
          <w:trHeight w:val="557"/>
        </w:trPr>
        <w:tc>
          <w:tcPr>
            <w:tcW w:w="623" w:type="dxa"/>
            <w:vAlign w:val="center"/>
          </w:tcPr>
          <w:p w14:paraId="750AE210" w14:textId="77777777" w:rsidR="00A26D1A" w:rsidRPr="00606B1E" w:rsidRDefault="00A26D1A" w:rsidP="009A2F05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10B64DF" wp14:editId="1D29855F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  <w:gridSpan w:val="3"/>
            <w:vAlign w:val="center"/>
          </w:tcPr>
          <w:p w14:paraId="3D8F7BD2" w14:textId="4C053A7F" w:rsidR="00A26D1A" w:rsidRPr="001C6536" w:rsidRDefault="00A26D1A" w:rsidP="009A2F05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Luật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sư</w:t>
            </w:r>
            <w:proofErr w:type="spellEnd"/>
          </w:p>
        </w:tc>
        <w:tc>
          <w:tcPr>
            <w:tcW w:w="3001" w:type="dxa"/>
            <w:vMerge/>
            <w:vAlign w:val="center"/>
          </w:tcPr>
          <w:p w14:paraId="448DF271" w14:textId="77777777" w:rsidR="00A26D1A" w:rsidRPr="00FF002D" w:rsidRDefault="00A26D1A" w:rsidP="009A2F0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26D1A" w:rsidRPr="00606B1E" w14:paraId="64DDD658" w14:textId="77777777" w:rsidTr="0041241D">
        <w:trPr>
          <w:trHeight w:val="557"/>
        </w:trPr>
        <w:tc>
          <w:tcPr>
            <w:tcW w:w="623" w:type="dxa"/>
            <w:vAlign w:val="center"/>
          </w:tcPr>
          <w:p w14:paraId="0EDEBA38" w14:textId="77777777" w:rsidR="00A26D1A" w:rsidRDefault="00A26D1A" w:rsidP="009A2F05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EE567E" wp14:editId="3E78F677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  <w:gridSpan w:val="3"/>
            <w:vAlign w:val="center"/>
          </w:tcPr>
          <w:p w14:paraId="74329D50" w14:textId="77C1EB9C" w:rsidR="00A26D1A" w:rsidRPr="00FF002D" w:rsidRDefault="00A26D1A" w:rsidP="009A2F05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Tiếng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Anh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thông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thạo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  <w:r w:rsidRPr="00FF002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01" w:type="dxa"/>
            <w:vMerge/>
            <w:vAlign w:val="center"/>
          </w:tcPr>
          <w:p w14:paraId="54CA02E4" w14:textId="77777777" w:rsidR="00A26D1A" w:rsidRPr="00FF002D" w:rsidRDefault="00A26D1A" w:rsidP="009A2F0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C6536" w:rsidRPr="00606B1E" w14:paraId="75333595" w14:textId="77777777" w:rsidTr="00A26D1A">
        <w:tc>
          <w:tcPr>
            <w:tcW w:w="10011" w:type="dxa"/>
            <w:gridSpan w:val="5"/>
          </w:tcPr>
          <w:p w14:paraId="2D74CEED" w14:textId="33DD3903" w:rsidR="001C6536" w:rsidRPr="00FF002D" w:rsidRDefault="00A26D1A" w:rsidP="009A2F0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Chuyên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ngành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đào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tạo</w:t>
            </w:r>
            <w:proofErr w:type="spellEnd"/>
          </w:p>
        </w:tc>
      </w:tr>
      <w:tr w:rsidR="00B924E2" w:rsidRPr="00606B1E" w14:paraId="31EF6B37" w14:textId="77777777" w:rsidTr="0041241D">
        <w:tc>
          <w:tcPr>
            <w:tcW w:w="2958" w:type="dxa"/>
            <w:gridSpan w:val="2"/>
          </w:tcPr>
          <w:p w14:paraId="4E24DE11" w14:textId="32CF89F1" w:rsidR="00B924E2" w:rsidRPr="00B924E2" w:rsidRDefault="00B924E2" w:rsidP="00B924E2">
            <w:p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hàm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vị</w:t>
            </w:r>
            <w:proofErr w:type="spellEnd"/>
          </w:p>
        </w:tc>
        <w:tc>
          <w:tcPr>
            <w:tcW w:w="7053" w:type="dxa"/>
            <w:gridSpan w:val="3"/>
          </w:tcPr>
          <w:p w14:paraId="12C318FC" w14:textId="151BD129" w:rsidR="00B924E2" w:rsidRDefault="00A26D1A" w:rsidP="00A26D1A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Cử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nhân</w:t>
            </w:r>
            <w:proofErr w:type="spellEnd"/>
            <w:r w:rsidR="00126549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9818E1">
              <w:rPr>
                <w:rFonts w:ascii="Arial" w:hAnsi="Arial" w:cs="Arial"/>
                <w:szCs w:val="20"/>
              </w:rPr>
              <w:t>khoa</w:t>
            </w:r>
            <w:proofErr w:type="spellEnd"/>
            <w:r w:rsidR="009818E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9818E1">
              <w:rPr>
                <w:rFonts w:ascii="Arial" w:hAnsi="Arial" w:cs="Arial"/>
                <w:szCs w:val="20"/>
              </w:rPr>
              <w:t>học</w:t>
            </w:r>
            <w:proofErr w:type="spellEnd"/>
            <w:r w:rsidR="009818E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126549">
              <w:rPr>
                <w:rFonts w:ascii="Arial" w:hAnsi="Arial" w:cs="Arial"/>
                <w:szCs w:val="20"/>
              </w:rPr>
              <w:t>xã</w:t>
            </w:r>
            <w:proofErr w:type="spellEnd"/>
            <w:r w:rsidR="00126549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126549">
              <w:rPr>
                <w:rFonts w:ascii="Arial" w:hAnsi="Arial" w:cs="Arial"/>
                <w:szCs w:val="20"/>
              </w:rPr>
              <w:t>hội</w:t>
            </w:r>
            <w:proofErr w:type="spellEnd"/>
            <w:r w:rsidR="00126549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="00126549">
              <w:rPr>
                <w:rFonts w:ascii="Arial" w:hAnsi="Arial" w:cs="Arial"/>
                <w:szCs w:val="20"/>
              </w:rPr>
              <w:t>Đại</w:t>
            </w:r>
            <w:proofErr w:type="spellEnd"/>
            <w:r w:rsidR="00126549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126549">
              <w:rPr>
                <w:rFonts w:ascii="Arial" w:hAnsi="Arial" w:cs="Arial"/>
                <w:szCs w:val="20"/>
              </w:rPr>
              <w:t>học</w:t>
            </w:r>
            <w:proofErr w:type="spellEnd"/>
            <w:r w:rsidR="00126549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126549">
              <w:rPr>
                <w:rFonts w:ascii="Arial" w:hAnsi="Arial" w:cs="Arial"/>
                <w:szCs w:val="20"/>
              </w:rPr>
              <w:t>Hồ</w:t>
            </w:r>
            <w:proofErr w:type="spellEnd"/>
            <w:r w:rsidR="00126549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126549">
              <w:rPr>
                <w:rFonts w:ascii="Arial" w:hAnsi="Arial" w:cs="Arial"/>
                <w:szCs w:val="20"/>
              </w:rPr>
              <w:t>Chí</w:t>
            </w:r>
            <w:proofErr w:type="spellEnd"/>
            <w:r w:rsidR="00126549">
              <w:rPr>
                <w:rFonts w:ascii="Arial" w:hAnsi="Arial" w:cs="Arial"/>
                <w:szCs w:val="20"/>
              </w:rPr>
              <w:t xml:space="preserve"> Minh</w:t>
            </w:r>
          </w:p>
          <w:p w14:paraId="61A23025" w14:textId="77777777" w:rsidR="009818E1" w:rsidRDefault="009818E1" w:rsidP="00A26D1A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Cử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Luật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</w:rPr>
              <w:t>Đại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Hồ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Chí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Minh</w:t>
            </w:r>
          </w:p>
          <w:p w14:paraId="04BD7DF7" w14:textId="77777777" w:rsidR="009818E1" w:rsidRDefault="009818E1" w:rsidP="00A26D1A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Cử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khoa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tự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nhiên</w:t>
            </w:r>
            <w:proofErr w:type="spellEnd"/>
            <w:r w:rsidR="00AA4F0D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="00AA4F0D">
              <w:rPr>
                <w:rFonts w:ascii="Arial" w:hAnsi="Arial" w:cs="Arial"/>
                <w:szCs w:val="20"/>
              </w:rPr>
              <w:t>Quốc</w:t>
            </w:r>
            <w:proofErr w:type="spellEnd"/>
            <w:r w:rsidR="00AA4F0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AA4F0D">
              <w:rPr>
                <w:rFonts w:ascii="Arial" w:hAnsi="Arial" w:cs="Arial"/>
                <w:szCs w:val="20"/>
              </w:rPr>
              <w:t>tế</w:t>
            </w:r>
            <w:proofErr w:type="spellEnd"/>
            <w:r w:rsidR="00AA4F0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AA4F0D">
              <w:rPr>
                <w:rFonts w:ascii="Arial" w:hAnsi="Arial" w:cs="Arial"/>
                <w:szCs w:val="20"/>
              </w:rPr>
              <w:t>học</w:t>
            </w:r>
            <w:proofErr w:type="spellEnd"/>
            <w:r w:rsidR="00AA4F0D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="00AA4F0D">
              <w:rPr>
                <w:rFonts w:ascii="Arial" w:hAnsi="Arial" w:cs="Arial"/>
                <w:szCs w:val="20"/>
              </w:rPr>
              <w:t>Đại</w:t>
            </w:r>
            <w:proofErr w:type="spellEnd"/>
            <w:r w:rsidR="00AA4F0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AA4F0D">
              <w:rPr>
                <w:rFonts w:ascii="Arial" w:hAnsi="Arial" w:cs="Arial"/>
                <w:szCs w:val="20"/>
              </w:rPr>
              <w:t>học</w:t>
            </w:r>
            <w:proofErr w:type="spellEnd"/>
            <w:r w:rsidR="00AA4F0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AA4F0D">
              <w:rPr>
                <w:rFonts w:ascii="Arial" w:hAnsi="Arial" w:cs="Arial"/>
                <w:szCs w:val="20"/>
              </w:rPr>
              <w:t>Hà</w:t>
            </w:r>
            <w:proofErr w:type="spellEnd"/>
            <w:r w:rsidR="00AA4F0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AA4F0D">
              <w:rPr>
                <w:rFonts w:ascii="Arial" w:hAnsi="Arial" w:cs="Arial"/>
                <w:szCs w:val="20"/>
              </w:rPr>
              <w:t>Nội</w:t>
            </w:r>
            <w:proofErr w:type="spellEnd"/>
          </w:p>
          <w:p w14:paraId="680A3659" w14:textId="77777777" w:rsidR="00292989" w:rsidRDefault="00AA4F0D" w:rsidP="00292989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Thạc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sĩ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Luật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0"/>
              </w:rPr>
              <w:t>cao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cấ</w:t>
            </w:r>
            <w:r w:rsidR="00292989">
              <w:rPr>
                <w:rFonts w:ascii="Arial" w:hAnsi="Arial" w:cs="Arial"/>
                <w:szCs w:val="20"/>
              </w:rPr>
              <w:t>p</w:t>
            </w:r>
            <w:proofErr w:type="spellEnd"/>
            <w:r w:rsidR="00292989">
              <w:rPr>
                <w:rFonts w:ascii="Arial" w:hAnsi="Arial" w:cs="Arial"/>
                <w:szCs w:val="20"/>
              </w:rPr>
              <w:t>), University of</w:t>
            </w:r>
            <w:r>
              <w:rPr>
                <w:rFonts w:ascii="Arial" w:hAnsi="Arial" w:cs="Arial"/>
                <w:szCs w:val="20"/>
              </w:rPr>
              <w:t xml:space="preserve"> Queensland, </w:t>
            </w:r>
            <w:proofErr w:type="spellStart"/>
            <w:r>
              <w:rPr>
                <w:rFonts w:ascii="Arial" w:hAnsi="Arial" w:cs="Arial"/>
                <w:szCs w:val="20"/>
              </w:rPr>
              <w:t>Úc</w:t>
            </w:r>
            <w:proofErr w:type="spellEnd"/>
          </w:p>
          <w:p w14:paraId="56F297D8" w14:textId="77777777" w:rsidR="00B522BA" w:rsidRDefault="00B522BA" w:rsidP="00292989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Chứng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nghề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Hòa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Australian Dispute Center</w:t>
            </w:r>
          </w:p>
          <w:p w14:paraId="5F3A08A6" w14:textId="77777777" w:rsidR="00CE08D1" w:rsidRDefault="00CE08D1" w:rsidP="00292989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tham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dự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khóa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huấn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Trọng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CIArb</w:t>
            </w:r>
            <w:proofErr w:type="spellEnd"/>
          </w:p>
          <w:p w14:paraId="506AC3C9" w14:textId="7E96D4E8" w:rsidR="00CE08D1" w:rsidRDefault="00CE08D1" w:rsidP="00292989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tham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dự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khóa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huấn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về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quyết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tranh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chấp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tư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quốc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tế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bằng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hòa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tổ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chức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r w:rsidR="00896499">
              <w:rPr>
                <w:rFonts w:ascii="Arial" w:hAnsi="Arial" w:cs="Arial"/>
                <w:szCs w:val="20"/>
                <w:lang w:val="vi-VN"/>
              </w:rPr>
              <w:t>ICSID-CEDR-Energy Charter Treaty-UNCITRAL</w:t>
            </w:r>
          </w:p>
          <w:p w14:paraId="6510007B" w14:textId="2700A801" w:rsidR="00B522BA" w:rsidRPr="00292989" w:rsidRDefault="00B522BA" w:rsidP="00292989">
            <w:pPr>
              <w:pStyle w:val="ListParagraph"/>
              <w:numPr>
                <w:ilvl w:val="0"/>
                <w:numId w:val="7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Chứng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chỉ</w:t>
            </w:r>
            <w:proofErr w:type="spellEnd"/>
            <w:r w:rsidR="00CE08D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E08D1">
              <w:rPr>
                <w:rFonts w:ascii="Arial" w:hAnsi="Arial" w:cs="Arial"/>
                <w:szCs w:val="20"/>
              </w:rPr>
              <w:t>thành</w:t>
            </w:r>
            <w:proofErr w:type="spellEnd"/>
            <w:r w:rsidR="00CE08D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E08D1">
              <w:rPr>
                <w:rFonts w:ascii="Arial" w:hAnsi="Arial" w:cs="Arial"/>
                <w:szCs w:val="20"/>
              </w:rPr>
              <w:t>viên</w:t>
            </w:r>
            <w:proofErr w:type="spellEnd"/>
            <w:r w:rsidR="00CE08D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E08D1">
              <w:rPr>
                <w:rFonts w:ascii="Arial" w:hAnsi="Arial" w:cs="Arial"/>
                <w:szCs w:val="20"/>
              </w:rPr>
              <w:t>và</w:t>
            </w:r>
            <w:proofErr w:type="spellEnd"/>
            <w:r w:rsidR="00CE08D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E08D1">
              <w:rPr>
                <w:rFonts w:ascii="Arial" w:hAnsi="Arial" w:cs="Arial"/>
                <w:szCs w:val="20"/>
              </w:rPr>
              <w:t>Hòa</w:t>
            </w:r>
            <w:proofErr w:type="spellEnd"/>
            <w:r w:rsidR="00CE08D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E08D1">
              <w:rPr>
                <w:rFonts w:ascii="Arial" w:hAnsi="Arial" w:cs="Arial"/>
                <w:szCs w:val="20"/>
              </w:rPr>
              <w:t>giải</w:t>
            </w:r>
            <w:proofErr w:type="spellEnd"/>
            <w:r w:rsidR="00CE08D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E08D1">
              <w:rPr>
                <w:rFonts w:ascii="Arial" w:hAnsi="Arial" w:cs="Arial"/>
                <w:szCs w:val="20"/>
              </w:rPr>
              <w:t>viên</w:t>
            </w:r>
            <w:proofErr w:type="spellEnd"/>
            <w:r w:rsidR="00CE08D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E08D1">
              <w:rPr>
                <w:rFonts w:ascii="Arial" w:hAnsi="Arial" w:cs="Arial"/>
                <w:szCs w:val="20"/>
              </w:rPr>
              <w:t>tại</w:t>
            </w:r>
            <w:proofErr w:type="spellEnd"/>
            <w:r w:rsidR="00CE08D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E08D1">
              <w:rPr>
                <w:rFonts w:ascii="Arial" w:hAnsi="Arial" w:cs="Arial"/>
                <w:szCs w:val="20"/>
              </w:rPr>
              <w:t>CIArb</w:t>
            </w:r>
            <w:proofErr w:type="spellEnd"/>
          </w:p>
        </w:tc>
      </w:tr>
      <w:tr w:rsidR="00B924E2" w:rsidRPr="00606B1E" w14:paraId="745C6312" w14:textId="77777777" w:rsidTr="0041241D">
        <w:tc>
          <w:tcPr>
            <w:tcW w:w="2958" w:type="dxa"/>
            <w:gridSpan w:val="2"/>
          </w:tcPr>
          <w:p w14:paraId="2B4B6C10" w14:textId="2AE5DD0C" w:rsidR="00B924E2" w:rsidRDefault="00B924E2" w:rsidP="00B924E2">
            <w:p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Chuyên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ngành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tạo</w:t>
            </w:r>
            <w:proofErr w:type="spellEnd"/>
          </w:p>
        </w:tc>
        <w:tc>
          <w:tcPr>
            <w:tcW w:w="7053" w:type="dxa"/>
            <w:gridSpan w:val="3"/>
          </w:tcPr>
          <w:p w14:paraId="1B713D39" w14:textId="77777777" w:rsidR="00B924E2" w:rsidRDefault="00292989" w:rsidP="00292989">
            <w:pPr>
              <w:pStyle w:val="ListParagraph"/>
              <w:numPr>
                <w:ilvl w:val="0"/>
                <w:numId w:val="8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Khoa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xã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hội</w:t>
            </w:r>
            <w:proofErr w:type="spellEnd"/>
          </w:p>
          <w:p w14:paraId="44F3A516" w14:textId="77777777" w:rsidR="00292989" w:rsidRDefault="00292989" w:rsidP="00292989">
            <w:pPr>
              <w:pStyle w:val="ListParagraph"/>
              <w:numPr>
                <w:ilvl w:val="0"/>
                <w:numId w:val="8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Khoa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tự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nhiên</w:t>
            </w:r>
            <w:proofErr w:type="spellEnd"/>
          </w:p>
          <w:p w14:paraId="077D7E21" w14:textId="75CAEDDB" w:rsidR="00292989" w:rsidRPr="00292989" w:rsidRDefault="00292989" w:rsidP="00292989">
            <w:pPr>
              <w:pStyle w:val="ListParagraph"/>
              <w:numPr>
                <w:ilvl w:val="0"/>
                <w:numId w:val="8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Luật</w:t>
            </w:r>
            <w:proofErr w:type="spellEnd"/>
          </w:p>
        </w:tc>
      </w:tr>
      <w:tr w:rsidR="00B924E2" w:rsidRPr="00606B1E" w14:paraId="7D2AD44D" w14:textId="77777777" w:rsidTr="0041241D">
        <w:tc>
          <w:tcPr>
            <w:tcW w:w="2958" w:type="dxa"/>
            <w:gridSpan w:val="2"/>
          </w:tcPr>
          <w:p w14:paraId="1793864F" w14:textId="52111E79" w:rsidR="00B924E2" w:rsidRDefault="00B924E2" w:rsidP="00B924E2">
            <w:p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Cơ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tạo</w:t>
            </w:r>
            <w:proofErr w:type="spellEnd"/>
          </w:p>
        </w:tc>
        <w:tc>
          <w:tcPr>
            <w:tcW w:w="7053" w:type="dxa"/>
            <w:gridSpan w:val="3"/>
          </w:tcPr>
          <w:p w14:paraId="65F66B4B" w14:textId="77777777" w:rsidR="00B924E2" w:rsidRDefault="00292989" w:rsidP="00292989">
            <w:pPr>
              <w:pStyle w:val="ListParagraph"/>
              <w:numPr>
                <w:ilvl w:val="0"/>
                <w:numId w:val="9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Đại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Hồ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Chí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Minh</w:t>
            </w:r>
          </w:p>
          <w:p w14:paraId="52F168B0" w14:textId="77777777" w:rsidR="00292989" w:rsidRDefault="00292989" w:rsidP="00292989">
            <w:pPr>
              <w:pStyle w:val="ListParagraph"/>
              <w:numPr>
                <w:ilvl w:val="0"/>
                <w:numId w:val="9"/>
              </w:num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Đại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Hà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NộI</w:t>
            </w:r>
            <w:proofErr w:type="spellEnd"/>
          </w:p>
          <w:p w14:paraId="1194310F" w14:textId="400FD47A" w:rsidR="00292989" w:rsidRPr="00292989" w:rsidRDefault="00292989" w:rsidP="00292989">
            <w:pPr>
              <w:pStyle w:val="ListParagraph"/>
              <w:numPr>
                <w:ilvl w:val="0"/>
                <w:numId w:val="9"/>
              </w:numPr>
              <w:spacing w:line="264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University of Queensland</w:t>
            </w:r>
          </w:p>
        </w:tc>
      </w:tr>
      <w:tr w:rsidR="00A26D1A" w:rsidRPr="00606B1E" w14:paraId="3145D298" w14:textId="77777777" w:rsidTr="00C42243">
        <w:tc>
          <w:tcPr>
            <w:tcW w:w="10011" w:type="dxa"/>
            <w:gridSpan w:val="5"/>
          </w:tcPr>
          <w:p w14:paraId="6036CC3B" w14:textId="124A1B8E" w:rsidR="00A26D1A" w:rsidRPr="00B924E2" w:rsidRDefault="00A26D1A" w:rsidP="00B924E2">
            <w:pPr>
              <w:spacing w:line="264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Quá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trình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tác</w:t>
            </w:r>
            <w:proofErr w:type="spellEnd"/>
          </w:p>
        </w:tc>
      </w:tr>
      <w:tr w:rsidR="00A729BD" w:rsidRPr="00606B1E" w14:paraId="675D4B77" w14:textId="77777777" w:rsidTr="0041241D">
        <w:tc>
          <w:tcPr>
            <w:tcW w:w="2958" w:type="dxa"/>
            <w:gridSpan w:val="2"/>
          </w:tcPr>
          <w:p w14:paraId="13AA6945" w14:textId="5F9A1D6B" w:rsidR="00A729BD" w:rsidRPr="00A96B84" w:rsidRDefault="00896499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 w:rsidR="00006E8D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  <w:lang w:val="vi-VN"/>
              </w:rPr>
              <w:t>1996</w:t>
            </w:r>
          </w:p>
          <w:p w14:paraId="74A9F334" w14:textId="5EC882FC" w:rsidR="00A729BD" w:rsidRPr="00042904" w:rsidRDefault="00896499" w:rsidP="00A729BD">
            <w:pPr>
              <w:spacing w:line="264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Đến</w:t>
            </w:r>
            <w:proofErr w:type="spellEnd"/>
            <w:r w:rsidR="00006E8D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  <w:lang w:val="vi-VN"/>
              </w:rPr>
              <w:t>1996</w:t>
            </w:r>
          </w:p>
        </w:tc>
        <w:tc>
          <w:tcPr>
            <w:tcW w:w="7053" w:type="dxa"/>
            <w:gridSpan w:val="3"/>
            <w:vAlign w:val="center"/>
          </w:tcPr>
          <w:p w14:paraId="5B777BBC" w14:textId="22119EA3" w:rsidR="00896499" w:rsidRPr="00896499" w:rsidRDefault="00896499" w:rsidP="00A729B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 w:rsidR="00A729BD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  <w:lang w:val="vi-VN"/>
              </w:rPr>
              <w:t xml:space="preserve"> Trợ lý luật </w:t>
            </w:r>
            <w:proofErr w:type="spellStart"/>
            <w:r>
              <w:rPr>
                <w:rFonts w:ascii="Arial" w:hAnsi="Arial" w:cs="Arial"/>
                <w:sz w:val="22"/>
              </w:rPr>
              <w:t>sư</w:t>
            </w:r>
            <w:proofErr w:type="spellEnd"/>
          </w:p>
          <w:p w14:paraId="36E41744" w14:textId="232BC8EF" w:rsidR="00A729BD" w:rsidRPr="00896499" w:rsidRDefault="00896499" w:rsidP="00A729BD">
            <w:pPr>
              <w:spacing w:line="276" w:lineRule="auto"/>
              <w:ind w:right="27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Nơi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</w:rPr>
              <w:t>RUSSIN</w:t>
            </w:r>
            <w:r>
              <w:rPr>
                <w:rFonts w:ascii="Arial" w:hAnsi="Arial" w:cs="Arial"/>
                <w:sz w:val="22"/>
                <w:lang w:val="vi-VN"/>
              </w:rPr>
              <w:t xml:space="preserve"> &amp; VECCHI – Văn phòng HCM</w:t>
            </w:r>
          </w:p>
        </w:tc>
      </w:tr>
      <w:tr w:rsidR="00A729BD" w:rsidRPr="00606B1E" w14:paraId="342D2AAD" w14:textId="77777777" w:rsidTr="0041241D">
        <w:tc>
          <w:tcPr>
            <w:tcW w:w="2958" w:type="dxa"/>
            <w:gridSpan w:val="2"/>
          </w:tcPr>
          <w:p w14:paraId="51AD4A09" w14:textId="3D4F9B5B" w:rsidR="00A729BD" w:rsidRPr="00A96B84" w:rsidRDefault="00006E8D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  <w:lang w:val="vi-VN"/>
              </w:rPr>
              <w:t>1996</w:t>
            </w:r>
          </w:p>
          <w:p w14:paraId="60AE13EA" w14:textId="711D3D1A" w:rsidR="00A729BD" w:rsidRPr="00042904" w:rsidRDefault="00006E8D" w:rsidP="00A729BD">
            <w:pPr>
              <w:spacing w:line="264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Đến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  <w:lang w:val="vi-VN"/>
              </w:rPr>
              <w:t>1999</w:t>
            </w:r>
          </w:p>
        </w:tc>
        <w:tc>
          <w:tcPr>
            <w:tcW w:w="7053" w:type="dxa"/>
            <w:gridSpan w:val="3"/>
            <w:vAlign w:val="center"/>
          </w:tcPr>
          <w:p w14:paraId="6A715330" w14:textId="77777777" w:rsidR="00006E8D" w:rsidRDefault="00006E8D" w:rsidP="00006E8D">
            <w:pPr>
              <w:spacing w:line="276" w:lineRule="auto"/>
              <w:ind w:right="27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 w:rsidR="00A729BD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  <w:lang w:val="vi-VN"/>
              </w:rPr>
              <w:t xml:space="preserve"> Luật sư tập sự</w:t>
            </w:r>
          </w:p>
          <w:p w14:paraId="113EE03C" w14:textId="15FD7710" w:rsidR="00A729BD" w:rsidRPr="00006E8D" w:rsidRDefault="00006E8D" w:rsidP="00006E8D">
            <w:pPr>
              <w:spacing w:line="276" w:lineRule="auto"/>
              <w:ind w:right="27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Nơi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</w:rPr>
              <w:t>FREEHILLS</w:t>
            </w:r>
            <w:r>
              <w:rPr>
                <w:rFonts w:ascii="Arial" w:hAnsi="Arial" w:cs="Arial"/>
                <w:sz w:val="22"/>
                <w:lang w:val="vi-VN"/>
              </w:rPr>
              <w:t xml:space="preserve"> – Văn phòng HCM</w:t>
            </w:r>
          </w:p>
        </w:tc>
      </w:tr>
      <w:tr w:rsidR="00A729BD" w:rsidRPr="00606B1E" w14:paraId="66AFCA18" w14:textId="77777777" w:rsidTr="0041241D">
        <w:tc>
          <w:tcPr>
            <w:tcW w:w="2958" w:type="dxa"/>
            <w:gridSpan w:val="2"/>
          </w:tcPr>
          <w:p w14:paraId="42957F49" w14:textId="765BD6A4" w:rsidR="00A729BD" w:rsidRPr="00042904" w:rsidRDefault="00006E8D" w:rsidP="00A729BD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  <w:lang w:val="vi-VN"/>
              </w:rPr>
              <w:t>2000</w:t>
            </w:r>
            <w:r w:rsidR="00A729BD" w:rsidRPr="00042904">
              <w:rPr>
                <w:rFonts w:ascii="Arial" w:hAnsi="Arial" w:cs="Arial"/>
                <w:sz w:val="22"/>
              </w:rPr>
              <w:tab/>
            </w:r>
          </w:p>
          <w:p w14:paraId="26F6F553" w14:textId="7190EDD5" w:rsidR="00A729BD" w:rsidRPr="00042904" w:rsidRDefault="00006E8D" w:rsidP="00A729BD">
            <w:pPr>
              <w:spacing w:line="264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lastRenderedPageBreak/>
              <w:t>Đến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  <w:lang w:val="vi-VN"/>
              </w:rPr>
              <w:t>2002</w:t>
            </w:r>
          </w:p>
        </w:tc>
        <w:tc>
          <w:tcPr>
            <w:tcW w:w="7053" w:type="dxa"/>
            <w:gridSpan w:val="3"/>
            <w:vAlign w:val="center"/>
          </w:tcPr>
          <w:p w14:paraId="61C1F563" w14:textId="3816B945" w:rsidR="00A729BD" w:rsidRPr="00042904" w:rsidRDefault="000F5BA1" w:rsidP="00A729B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lastRenderedPageBreak/>
              <w:t>Chức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</w:rPr>
              <w:t>Thư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ký</w:t>
            </w:r>
            <w:proofErr w:type="spellEnd"/>
          </w:p>
          <w:p w14:paraId="6B2E34E3" w14:textId="65115817" w:rsidR="00A729BD" w:rsidRPr="00042904" w:rsidRDefault="000F5BA1" w:rsidP="00A729BD">
            <w:pPr>
              <w:spacing w:line="264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lastRenderedPageBreak/>
              <w:t>Nơi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="00A729BD">
              <w:rPr>
                <w:rFonts w:ascii="Arial" w:hAnsi="Arial" w:cs="Arial"/>
                <w:sz w:val="22"/>
              </w:rPr>
              <w:t xml:space="preserve">: </w:t>
            </w:r>
            <w:r w:rsidR="0083430B">
              <w:rPr>
                <w:rFonts w:ascii="Arial" w:hAnsi="Arial" w:cs="Arial"/>
                <w:sz w:val="22"/>
              </w:rPr>
              <w:t xml:space="preserve">FREEHILLS – </w:t>
            </w:r>
            <w:proofErr w:type="spellStart"/>
            <w:r w:rsidR="0083430B">
              <w:rPr>
                <w:rFonts w:ascii="Arial" w:hAnsi="Arial" w:cs="Arial"/>
                <w:sz w:val="22"/>
              </w:rPr>
              <w:t>Văn</w:t>
            </w:r>
            <w:proofErr w:type="spellEnd"/>
            <w:r w:rsidR="0083430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3430B">
              <w:rPr>
                <w:rFonts w:ascii="Arial" w:hAnsi="Arial" w:cs="Arial"/>
                <w:sz w:val="22"/>
              </w:rPr>
              <w:t>phòng</w:t>
            </w:r>
            <w:proofErr w:type="spellEnd"/>
            <w:r w:rsidR="0083430B">
              <w:rPr>
                <w:rFonts w:ascii="Arial" w:hAnsi="Arial" w:cs="Arial"/>
                <w:sz w:val="22"/>
              </w:rPr>
              <w:t xml:space="preserve"> </w:t>
            </w:r>
            <w:r w:rsidR="00A729BD">
              <w:rPr>
                <w:rFonts w:ascii="Arial" w:hAnsi="Arial" w:cs="Arial"/>
                <w:sz w:val="22"/>
              </w:rPr>
              <w:t>Brisbane</w:t>
            </w:r>
          </w:p>
        </w:tc>
      </w:tr>
      <w:tr w:rsidR="00A729BD" w:rsidRPr="00606B1E" w14:paraId="70ACEA38" w14:textId="77777777" w:rsidTr="0041241D">
        <w:tc>
          <w:tcPr>
            <w:tcW w:w="2958" w:type="dxa"/>
            <w:gridSpan w:val="2"/>
          </w:tcPr>
          <w:p w14:paraId="06D45353" w14:textId="30B4EC19" w:rsidR="00A729BD" w:rsidRPr="003E7774" w:rsidRDefault="0083430B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lastRenderedPageBreak/>
              <w:t>Từ</w:t>
            </w:r>
            <w:proofErr w:type="spellEnd"/>
            <w:r w:rsidR="00A729BD">
              <w:rPr>
                <w:rFonts w:ascii="Arial" w:hAnsi="Arial" w:cs="Arial"/>
                <w:sz w:val="22"/>
              </w:rPr>
              <w:t>: Sept</w:t>
            </w:r>
            <w:r w:rsidR="00A729BD">
              <w:rPr>
                <w:rFonts w:ascii="Arial" w:hAnsi="Arial" w:cs="Arial"/>
                <w:sz w:val="22"/>
                <w:lang w:val="vi-VN"/>
              </w:rPr>
              <w:t>-2004</w:t>
            </w:r>
          </w:p>
          <w:p w14:paraId="1A8D5CEA" w14:textId="71BF73F8" w:rsidR="00A729BD" w:rsidRPr="003E7774" w:rsidRDefault="0083430B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Đến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  <w:r w:rsidR="00A729BD" w:rsidRPr="00042904">
              <w:rPr>
                <w:rFonts w:ascii="Arial" w:hAnsi="Arial" w:cs="Arial"/>
                <w:sz w:val="22"/>
              </w:rPr>
              <w:t xml:space="preserve"> </w:t>
            </w:r>
            <w:r w:rsidR="00A729BD">
              <w:rPr>
                <w:rFonts w:ascii="Arial" w:hAnsi="Arial" w:cs="Arial"/>
                <w:sz w:val="22"/>
              </w:rPr>
              <w:t>Oct</w:t>
            </w:r>
            <w:r w:rsidR="00A729BD">
              <w:rPr>
                <w:rFonts w:ascii="Arial" w:hAnsi="Arial" w:cs="Arial"/>
                <w:sz w:val="22"/>
                <w:lang w:val="vi-VN"/>
              </w:rPr>
              <w:t>-2004</w:t>
            </w:r>
          </w:p>
        </w:tc>
        <w:tc>
          <w:tcPr>
            <w:tcW w:w="7053" w:type="dxa"/>
            <w:gridSpan w:val="3"/>
            <w:vAlign w:val="center"/>
          </w:tcPr>
          <w:p w14:paraId="3C32349B" w14:textId="1FDDEC52" w:rsidR="00A729BD" w:rsidRPr="003E7774" w:rsidRDefault="0083430B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</w:rPr>
              <w:t>Luật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vấn</w:t>
            </w:r>
            <w:proofErr w:type="spellEnd"/>
          </w:p>
          <w:p w14:paraId="6D18EF9A" w14:textId="7D3C0405" w:rsidR="00A729BD" w:rsidRPr="003E7774" w:rsidRDefault="0083430B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Nơi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</w:rPr>
              <w:t>Phillips</w:t>
            </w:r>
            <w:r w:rsidR="00A729BD">
              <w:rPr>
                <w:rFonts w:ascii="Arial" w:hAnsi="Arial" w:cs="Arial"/>
                <w:sz w:val="22"/>
                <w:lang w:val="vi-VN"/>
              </w:rPr>
              <w:t xml:space="preserve"> Fox – </w:t>
            </w:r>
            <w:proofErr w:type="spellStart"/>
            <w:r w:rsidR="00DB5A85">
              <w:rPr>
                <w:rFonts w:ascii="Arial" w:hAnsi="Arial" w:cs="Arial"/>
                <w:sz w:val="22"/>
              </w:rPr>
              <w:t>Văn</w:t>
            </w:r>
            <w:proofErr w:type="spellEnd"/>
            <w:r w:rsidR="00DB5A8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B5A85">
              <w:rPr>
                <w:rFonts w:ascii="Arial" w:hAnsi="Arial" w:cs="Arial"/>
                <w:sz w:val="22"/>
              </w:rPr>
              <w:t>phòng</w:t>
            </w:r>
            <w:proofErr w:type="spellEnd"/>
            <w:r w:rsidR="00DB5A85">
              <w:rPr>
                <w:rFonts w:ascii="Arial" w:hAnsi="Arial" w:cs="Arial"/>
                <w:sz w:val="22"/>
              </w:rPr>
              <w:t xml:space="preserve"> </w:t>
            </w:r>
            <w:r w:rsidR="00DB5A85">
              <w:rPr>
                <w:rFonts w:ascii="Arial" w:hAnsi="Arial" w:cs="Arial"/>
                <w:sz w:val="22"/>
                <w:lang w:val="vi-VN"/>
              </w:rPr>
              <w:t>Melbourne</w:t>
            </w:r>
          </w:p>
        </w:tc>
      </w:tr>
      <w:tr w:rsidR="00A729BD" w:rsidRPr="00606B1E" w14:paraId="344636BE" w14:textId="77777777" w:rsidTr="0041241D">
        <w:tc>
          <w:tcPr>
            <w:tcW w:w="2958" w:type="dxa"/>
            <w:gridSpan w:val="2"/>
          </w:tcPr>
          <w:p w14:paraId="6FA0B92B" w14:textId="0E6973A0" w:rsidR="00DB5A85" w:rsidRDefault="00DB5A85" w:rsidP="00A729BD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  <w:lang w:val="vi-VN"/>
              </w:rPr>
              <w:t>2004</w:t>
            </w:r>
            <w:r w:rsidR="00A729BD" w:rsidRPr="00042904">
              <w:rPr>
                <w:rFonts w:ascii="Arial" w:hAnsi="Arial" w:cs="Arial"/>
                <w:sz w:val="22"/>
              </w:rPr>
              <w:tab/>
              <w:t xml:space="preserve">     </w:t>
            </w:r>
          </w:p>
          <w:p w14:paraId="34A2492D" w14:textId="6F34E33C" w:rsidR="00A729BD" w:rsidRPr="003E7774" w:rsidRDefault="00DB5A85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Đến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  <w:lang w:val="vi-VN"/>
              </w:rPr>
              <w:t>2005</w:t>
            </w:r>
          </w:p>
        </w:tc>
        <w:tc>
          <w:tcPr>
            <w:tcW w:w="7053" w:type="dxa"/>
            <w:gridSpan w:val="3"/>
            <w:vAlign w:val="center"/>
          </w:tcPr>
          <w:p w14:paraId="50DE0D4D" w14:textId="524B20F3" w:rsidR="00A729BD" w:rsidRPr="00042904" w:rsidRDefault="00DB5A85" w:rsidP="00A729BD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</w:rPr>
              <w:t>Luật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vấn</w:t>
            </w:r>
            <w:proofErr w:type="spellEnd"/>
          </w:p>
          <w:p w14:paraId="71B12786" w14:textId="1A2F2B2E" w:rsidR="00A729BD" w:rsidRPr="003E7774" w:rsidRDefault="00DB5A85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Nơi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>:</w:t>
            </w:r>
            <w:r w:rsidR="00A729BD">
              <w:rPr>
                <w:rFonts w:ascii="Arial" w:hAnsi="Arial" w:cs="Arial"/>
                <w:sz w:val="22"/>
              </w:rPr>
              <w:t xml:space="preserve"> Phillip</w:t>
            </w:r>
            <w:r w:rsidR="00A729BD">
              <w:rPr>
                <w:rFonts w:ascii="Arial" w:hAnsi="Arial" w:cs="Arial"/>
                <w:sz w:val="22"/>
                <w:lang w:val="vi-VN"/>
              </w:rPr>
              <w:t xml:space="preserve">s Fox – </w:t>
            </w:r>
            <w:proofErr w:type="spellStart"/>
            <w:r>
              <w:rPr>
                <w:rFonts w:ascii="Arial" w:hAnsi="Arial" w:cs="Arial"/>
                <w:sz w:val="22"/>
              </w:rPr>
              <w:t>Văn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phòng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vi-VN"/>
              </w:rPr>
              <w:t>Việt Nam</w:t>
            </w:r>
          </w:p>
        </w:tc>
      </w:tr>
      <w:tr w:rsidR="00A729BD" w:rsidRPr="00606B1E" w14:paraId="7C865E3A" w14:textId="77777777" w:rsidTr="0041241D">
        <w:tc>
          <w:tcPr>
            <w:tcW w:w="2958" w:type="dxa"/>
            <w:gridSpan w:val="2"/>
          </w:tcPr>
          <w:p w14:paraId="3E51611D" w14:textId="1EE7191B" w:rsidR="00F726DA" w:rsidRDefault="00F726DA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>
              <w:rPr>
                <w:rFonts w:ascii="Arial" w:hAnsi="Arial" w:cs="Arial"/>
                <w:sz w:val="22"/>
              </w:rPr>
              <w:t>: 2</w:t>
            </w:r>
            <w:r w:rsidR="00A729BD">
              <w:rPr>
                <w:rFonts w:ascii="Arial" w:hAnsi="Arial" w:cs="Arial"/>
                <w:sz w:val="22"/>
                <w:lang w:val="vi-VN"/>
              </w:rPr>
              <w:t>005</w:t>
            </w:r>
          </w:p>
          <w:p w14:paraId="6C6729BE" w14:textId="7509FF34" w:rsidR="00A729BD" w:rsidRPr="00F726DA" w:rsidRDefault="00A729BD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b/>
                <w:sz w:val="22"/>
              </w:rPr>
              <w:t>To</w:t>
            </w:r>
            <w:r w:rsidRPr="00042904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  <w:lang w:val="vi-VN"/>
              </w:rPr>
              <w:t>2007</w:t>
            </w:r>
          </w:p>
        </w:tc>
        <w:tc>
          <w:tcPr>
            <w:tcW w:w="7053" w:type="dxa"/>
            <w:gridSpan w:val="3"/>
            <w:vAlign w:val="center"/>
          </w:tcPr>
          <w:p w14:paraId="3D66E292" w14:textId="021F3907" w:rsidR="00A729BD" w:rsidRPr="00ED3A81" w:rsidRDefault="00F726DA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 w:rsidR="00951E80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="00951E80">
              <w:rPr>
                <w:rFonts w:ascii="Arial" w:hAnsi="Arial" w:cs="Arial"/>
                <w:sz w:val="22"/>
              </w:rPr>
              <w:t>Luật</w:t>
            </w:r>
            <w:proofErr w:type="spellEnd"/>
            <w:r w:rsidR="00951E8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51E80">
              <w:rPr>
                <w:rFonts w:ascii="Arial" w:hAnsi="Arial" w:cs="Arial"/>
                <w:sz w:val="22"/>
              </w:rPr>
              <w:t>sư</w:t>
            </w:r>
            <w:proofErr w:type="spellEnd"/>
            <w:r w:rsidR="00951E8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51E80">
              <w:rPr>
                <w:rFonts w:ascii="Arial" w:hAnsi="Arial" w:cs="Arial"/>
                <w:sz w:val="22"/>
              </w:rPr>
              <w:t>thành</w:t>
            </w:r>
            <w:proofErr w:type="spellEnd"/>
            <w:r w:rsidR="00951E8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51E80">
              <w:rPr>
                <w:rFonts w:ascii="Arial" w:hAnsi="Arial" w:cs="Arial"/>
                <w:sz w:val="22"/>
              </w:rPr>
              <w:t>viên</w:t>
            </w:r>
            <w:proofErr w:type="spellEnd"/>
          </w:p>
          <w:p w14:paraId="4CB951DD" w14:textId="1D8609AD" w:rsidR="00A729BD" w:rsidRPr="00ED3A81" w:rsidRDefault="00DE6705" w:rsidP="00A729BD">
            <w:pPr>
              <w:spacing w:line="264" w:lineRule="auto"/>
              <w:rPr>
                <w:rFonts w:ascii="Arial" w:hAnsi="Arial" w:cs="Arial"/>
                <w:b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Nơi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>:</w:t>
            </w:r>
            <w:r w:rsidR="00A729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51E80">
              <w:rPr>
                <w:rFonts w:ascii="Arial" w:hAnsi="Arial" w:cs="Arial"/>
                <w:sz w:val="22"/>
              </w:rPr>
              <w:t>Luật</w:t>
            </w:r>
            <w:proofErr w:type="spellEnd"/>
            <w:r w:rsidR="00951E8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51E80">
              <w:rPr>
                <w:rFonts w:ascii="Arial" w:hAnsi="Arial" w:cs="Arial"/>
                <w:sz w:val="22"/>
              </w:rPr>
              <w:t>Việt</w:t>
            </w:r>
            <w:proofErr w:type="spellEnd"/>
          </w:p>
        </w:tc>
      </w:tr>
      <w:tr w:rsidR="00A729BD" w:rsidRPr="00606B1E" w14:paraId="2CD00604" w14:textId="77777777" w:rsidTr="0041241D">
        <w:tc>
          <w:tcPr>
            <w:tcW w:w="2958" w:type="dxa"/>
            <w:gridSpan w:val="2"/>
          </w:tcPr>
          <w:p w14:paraId="5A9F4F2F" w14:textId="18B3AF5D" w:rsidR="00A729BD" w:rsidRPr="00042904" w:rsidRDefault="00951E80" w:rsidP="00A729BD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 w:rsidR="00A729BD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  <w:lang w:val="vi-VN"/>
              </w:rPr>
              <w:t>2007</w:t>
            </w:r>
          </w:p>
          <w:p w14:paraId="4438F887" w14:textId="6F4D8507" w:rsidR="00A729BD" w:rsidRPr="00A96B84" w:rsidRDefault="00951E80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Đến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</w:rPr>
              <w:t>Hiện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tại</w:t>
            </w:r>
            <w:proofErr w:type="spellEnd"/>
          </w:p>
        </w:tc>
        <w:tc>
          <w:tcPr>
            <w:tcW w:w="7053" w:type="dxa"/>
            <w:gridSpan w:val="3"/>
            <w:vAlign w:val="center"/>
          </w:tcPr>
          <w:p w14:paraId="1C224CBE" w14:textId="7D4460F2" w:rsidR="00A729BD" w:rsidRPr="003E7774" w:rsidRDefault="00951E80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 w:rsidR="00DE6705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="00DE6705">
              <w:rPr>
                <w:rFonts w:ascii="Arial" w:hAnsi="Arial" w:cs="Arial"/>
                <w:sz w:val="22"/>
              </w:rPr>
              <w:t>Luật</w:t>
            </w:r>
            <w:proofErr w:type="spellEnd"/>
            <w:r w:rsidR="00DE670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E6705">
              <w:rPr>
                <w:rFonts w:ascii="Arial" w:hAnsi="Arial" w:cs="Arial"/>
                <w:sz w:val="22"/>
              </w:rPr>
              <w:t>sư</w:t>
            </w:r>
            <w:proofErr w:type="spellEnd"/>
            <w:r w:rsidR="00DE670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E6705">
              <w:rPr>
                <w:rFonts w:ascii="Arial" w:hAnsi="Arial" w:cs="Arial"/>
                <w:sz w:val="22"/>
              </w:rPr>
              <w:t>điều</w:t>
            </w:r>
            <w:proofErr w:type="spellEnd"/>
            <w:r w:rsidR="00DE670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E6705">
              <w:rPr>
                <w:rFonts w:ascii="Arial" w:hAnsi="Arial" w:cs="Arial"/>
                <w:sz w:val="22"/>
              </w:rPr>
              <w:t>hành</w:t>
            </w:r>
            <w:proofErr w:type="spellEnd"/>
          </w:p>
          <w:p w14:paraId="09481165" w14:textId="3A2E03E5" w:rsidR="00A729BD" w:rsidRPr="00A96B84" w:rsidRDefault="00DE6705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 w:rsidRPr="00DE6705">
              <w:rPr>
                <w:rFonts w:ascii="Arial" w:hAnsi="Arial" w:cs="Arial"/>
                <w:b/>
                <w:sz w:val="22"/>
              </w:rPr>
              <w:t>Nơi</w:t>
            </w:r>
            <w:proofErr w:type="spellEnd"/>
            <w:r w:rsidRPr="00DE670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DE6705"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 w:rsidRPr="00DE6705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DE6705"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</w:rPr>
              <w:t>Trinh</w:t>
            </w:r>
            <w:r w:rsidR="00A729BD">
              <w:rPr>
                <w:rFonts w:ascii="Arial" w:hAnsi="Arial" w:cs="Arial"/>
                <w:sz w:val="22"/>
                <w:lang w:val="vi-VN"/>
              </w:rPr>
              <w:t xml:space="preserve"> Nguyen &amp; Partners</w:t>
            </w:r>
          </w:p>
        </w:tc>
      </w:tr>
      <w:tr w:rsidR="00A729BD" w:rsidRPr="00606B1E" w14:paraId="7160A6CD" w14:textId="77777777" w:rsidTr="0041241D">
        <w:tc>
          <w:tcPr>
            <w:tcW w:w="2958" w:type="dxa"/>
            <w:gridSpan w:val="2"/>
          </w:tcPr>
          <w:p w14:paraId="7DA153F9" w14:textId="42A6D8BF" w:rsidR="00A729BD" w:rsidRPr="00042904" w:rsidRDefault="00DE6705" w:rsidP="00A729BD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 w:rsidR="00A729BD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  <w:lang w:val="vi-VN"/>
              </w:rPr>
              <w:t>2012</w:t>
            </w:r>
          </w:p>
          <w:p w14:paraId="6D048D40" w14:textId="4D3A9CBB" w:rsidR="00A729BD" w:rsidRPr="00042904" w:rsidRDefault="00DE6705" w:rsidP="00A729BD">
            <w:pPr>
              <w:spacing w:line="264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Đến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7053" w:type="dxa"/>
            <w:gridSpan w:val="3"/>
            <w:vAlign w:val="center"/>
          </w:tcPr>
          <w:p w14:paraId="6C59681B" w14:textId="02FC63FC" w:rsidR="00A729BD" w:rsidRPr="00A96B84" w:rsidRDefault="00DE6705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 w:rsidR="00A729BD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="001A2A51">
              <w:rPr>
                <w:rFonts w:ascii="Arial" w:hAnsi="Arial" w:cs="Arial"/>
                <w:sz w:val="22"/>
              </w:rPr>
              <w:t>Cựu</w:t>
            </w:r>
            <w:proofErr w:type="spellEnd"/>
            <w:r w:rsidR="001A2A5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A2A51">
              <w:rPr>
                <w:rFonts w:ascii="Arial" w:hAnsi="Arial" w:cs="Arial"/>
                <w:sz w:val="22"/>
              </w:rPr>
              <w:t>giám</w:t>
            </w:r>
            <w:proofErr w:type="spellEnd"/>
            <w:r w:rsidR="001A2A5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A2A51">
              <w:rPr>
                <w:rFonts w:ascii="Arial" w:hAnsi="Arial" w:cs="Arial"/>
                <w:sz w:val="22"/>
              </w:rPr>
              <w:t>đốc</w:t>
            </w:r>
            <w:proofErr w:type="spellEnd"/>
            <w:r w:rsidR="001A2A5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A2A51">
              <w:rPr>
                <w:rFonts w:ascii="Arial" w:hAnsi="Arial" w:cs="Arial"/>
                <w:sz w:val="22"/>
              </w:rPr>
              <w:t>tạm</w:t>
            </w:r>
            <w:proofErr w:type="spellEnd"/>
            <w:r w:rsidR="001A2A5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A2A51">
              <w:rPr>
                <w:rFonts w:ascii="Arial" w:hAnsi="Arial" w:cs="Arial"/>
                <w:sz w:val="22"/>
              </w:rPr>
              <w:t>thời</w:t>
            </w:r>
            <w:proofErr w:type="spellEnd"/>
          </w:p>
          <w:p w14:paraId="62ABBC38" w14:textId="18496588" w:rsidR="00A729BD" w:rsidRPr="00A96B84" w:rsidRDefault="00DE6705" w:rsidP="00A729BD">
            <w:pPr>
              <w:spacing w:line="264" w:lineRule="auto"/>
              <w:rPr>
                <w:rFonts w:ascii="Arial" w:hAnsi="Arial" w:cs="Arial"/>
                <w:b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Nơi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</w:rPr>
              <w:t>Pacific</w:t>
            </w:r>
            <w:r w:rsidR="00A729BD">
              <w:rPr>
                <w:rFonts w:ascii="Arial" w:hAnsi="Arial" w:cs="Arial"/>
                <w:sz w:val="22"/>
                <w:lang w:val="vi-VN"/>
              </w:rPr>
              <w:t xml:space="preserve"> International Arbitration Center</w:t>
            </w:r>
          </w:p>
        </w:tc>
      </w:tr>
      <w:tr w:rsidR="00A729BD" w:rsidRPr="00606B1E" w14:paraId="14A43FE6" w14:textId="77777777" w:rsidTr="0041241D">
        <w:tc>
          <w:tcPr>
            <w:tcW w:w="2958" w:type="dxa"/>
            <w:gridSpan w:val="2"/>
          </w:tcPr>
          <w:p w14:paraId="62194A3A" w14:textId="57704F8A" w:rsidR="00A729BD" w:rsidRPr="00042904" w:rsidRDefault="00DE6705" w:rsidP="00A729BD">
            <w:pPr>
              <w:spacing w:line="264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Từ</w:t>
            </w:r>
            <w:proofErr w:type="spellEnd"/>
            <w:r w:rsidR="00A729BD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  <w:lang w:val="vi-VN"/>
              </w:rPr>
              <w:t>2015</w:t>
            </w:r>
          </w:p>
          <w:p w14:paraId="69983312" w14:textId="73B74AF2" w:rsidR="00A729BD" w:rsidRPr="00A96B84" w:rsidRDefault="00DE6705" w:rsidP="00A729BD">
            <w:pPr>
              <w:spacing w:line="264" w:lineRule="auto"/>
              <w:rPr>
                <w:rFonts w:ascii="Arial" w:hAnsi="Arial" w:cs="Arial"/>
                <w:b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Đến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>:</w:t>
            </w:r>
            <w:r w:rsidR="00A729BD">
              <w:rPr>
                <w:rFonts w:ascii="Arial" w:hAnsi="Arial" w:cs="Arial"/>
                <w:sz w:val="22"/>
                <w:lang w:val="vi-VN"/>
              </w:rPr>
              <w:t xml:space="preserve"> 2017</w:t>
            </w:r>
          </w:p>
        </w:tc>
        <w:tc>
          <w:tcPr>
            <w:tcW w:w="7053" w:type="dxa"/>
            <w:gridSpan w:val="3"/>
            <w:vAlign w:val="center"/>
          </w:tcPr>
          <w:p w14:paraId="33932957" w14:textId="101CBCCD" w:rsidR="00A729BD" w:rsidRPr="00A96B84" w:rsidRDefault="00DE6705" w:rsidP="00A729BD">
            <w:pPr>
              <w:spacing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Chức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vụ</w:t>
            </w:r>
            <w:proofErr w:type="spellEnd"/>
            <w:r w:rsidR="001A2A51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="001A2A51">
              <w:rPr>
                <w:rFonts w:ascii="Arial" w:hAnsi="Arial" w:cs="Arial"/>
                <w:sz w:val="22"/>
              </w:rPr>
              <w:t>Phó</w:t>
            </w:r>
            <w:proofErr w:type="spellEnd"/>
            <w:r w:rsidR="001A2A5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A2A51">
              <w:rPr>
                <w:rFonts w:ascii="Arial" w:hAnsi="Arial" w:cs="Arial"/>
                <w:sz w:val="22"/>
              </w:rPr>
              <w:t>Chủ</w:t>
            </w:r>
            <w:proofErr w:type="spellEnd"/>
            <w:r w:rsidR="001A2A5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A2A51">
              <w:rPr>
                <w:rFonts w:ascii="Arial" w:hAnsi="Arial" w:cs="Arial"/>
                <w:sz w:val="22"/>
              </w:rPr>
              <w:t>tịch</w:t>
            </w:r>
            <w:proofErr w:type="spellEnd"/>
          </w:p>
          <w:p w14:paraId="0EEC2716" w14:textId="0CDE8655" w:rsidR="00A729BD" w:rsidRPr="00042904" w:rsidRDefault="00DE6705" w:rsidP="00A729BD">
            <w:pPr>
              <w:spacing w:line="264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Nơi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công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tác</w:t>
            </w:r>
            <w:proofErr w:type="spellEnd"/>
            <w:r w:rsidR="00A729BD" w:rsidRPr="00042904">
              <w:rPr>
                <w:rFonts w:ascii="Arial" w:hAnsi="Arial" w:cs="Arial"/>
                <w:sz w:val="22"/>
              </w:rPr>
              <w:t xml:space="preserve">: </w:t>
            </w:r>
            <w:r w:rsidR="00A729BD">
              <w:rPr>
                <w:rFonts w:ascii="Arial" w:hAnsi="Arial" w:cs="Arial"/>
                <w:sz w:val="22"/>
                <w:lang w:val="vi-VN"/>
              </w:rPr>
              <w:t>Cross Bo</w:t>
            </w:r>
            <w:r w:rsidR="001A2A51">
              <w:rPr>
                <w:rFonts w:ascii="Arial" w:hAnsi="Arial" w:cs="Arial"/>
                <w:sz w:val="22"/>
                <w:lang w:val="vi-VN"/>
              </w:rPr>
              <w:t>rder Investment Committee trong</w:t>
            </w:r>
            <w:r w:rsidR="00A729BD">
              <w:rPr>
                <w:rFonts w:ascii="Arial" w:hAnsi="Arial" w:cs="Arial"/>
                <w:sz w:val="22"/>
                <w:lang w:val="vi-VN"/>
              </w:rPr>
              <w:t xml:space="preserve"> IPBA</w:t>
            </w:r>
          </w:p>
        </w:tc>
      </w:tr>
      <w:tr w:rsidR="00A729BD" w:rsidRPr="00606B1E" w14:paraId="51521E8D" w14:textId="77777777" w:rsidTr="00006E8D">
        <w:tc>
          <w:tcPr>
            <w:tcW w:w="10011" w:type="dxa"/>
            <w:gridSpan w:val="5"/>
          </w:tcPr>
          <w:p w14:paraId="01EF385E" w14:textId="152AA93A" w:rsidR="00A729BD" w:rsidRPr="00F040CA" w:rsidRDefault="00555D09" w:rsidP="00555D09">
            <w:pPr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Chuyên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gia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khách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mời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diễn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giả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báo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cáo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viên</w:t>
            </w:r>
            <w:proofErr w:type="spellEnd"/>
          </w:p>
        </w:tc>
      </w:tr>
      <w:tr w:rsidR="00A729BD" w:rsidRPr="00606B1E" w14:paraId="0CD9D0D3" w14:textId="77777777" w:rsidTr="0041241D">
        <w:tc>
          <w:tcPr>
            <w:tcW w:w="2958" w:type="dxa"/>
            <w:gridSpan w:val="2"/>
            <w:vAlign w:val="center"/>
          </w:tcPr>
          <w:p w14:paraId="4297A0A1" w14:textId="14AAD0F3" w:rsidR="00A729BD" w:rsidRPr="003E63FF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  <w:lang w:val="vi-VN"/>
              </w:rPr>
              <w:t>8</w:t>
            </w:r>
          </w:p>
        </w:tc>
        <w:tc>
          <w:tcPr>
            <w:tcW w:w="7053" w:type="dxa"/>
            <w:gridSpan w:val="3"/>
            <w:vAlign w:val="center"/>
          </w:tcPr>
          <w:p w14:paraId="4DFA0D37" w14:textId="308D0499" w:rsidR="00A729BD" w:rsidRPr="006B2B81" w:rsidRDefault="00A729BD" w:rsidP="006B2B81">
            <w:pPr>
              <w:rPr>
                <w:rFonts w:ascii="Arial" w:hAnsi="Arial" w:cs="Arial"/>
                <w:sz w:val="22"/>
              </w:rPr>
            </w:pPr>
            <w:r w:rsidRPr="00042904">
              <w:rPr>
                <w:rFonts w:ascii="Arial" w:hAnsi="Arial" w:cs="Arial"/>
                <w:sz w:val="22"/>
              </w:rPr>
              <w:t>‘</w:t>
            </w:r>
            <w:r w:rsidR="00D10592">
              <w:rPr>
                <w:rFonts w:ascii="Arial" w:hAnsi="Arial" w:cs="Arial"/>
                <w:sz w:val="22"/>
              </w:rPr>
              <w:t xml:space="preserve">Xu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hướng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của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việc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thẩm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định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quyền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con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người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theo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hướng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dẫn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của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Bộ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quy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tắc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Liên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hợp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quốc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và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sự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nội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luật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hóa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Bộ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quy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tắc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thành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luật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quốc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gia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trong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một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số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hệ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thống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pháp</w:t>
            </w:r>
            <w:proofErr w:type="spellEnd"/>
            <w:r w:rsidR="00D105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0592">
              <w:rPr>
                <w:rFonts w:ascii="Arial" w:hAnsi="Arial" w:cs="Arial"/>
                <w:sz w:val="22"/>
              </w:rPr>
              <w:t>luậ</w:t>
            </w:r>
            <w:r w:rsidR="006B2B81">
              <w:rPr>
                <w:rFonts w:ascii="Arial" w:hAnsi="Arial" w:cs="Arial"/>
                <w:sz w:val="22"/>
              </w:rPr>
              <w:t>t</w:t>
            </w:r>
            <w:proofErr w:type="spellEnd"/>
            <w:r w:rsidR="006B2B81">
              <w:rPr>
                <w:rFonts w:ascii="Arial" w:hAnsi="Arial" w:cs="Arial"/>
                <w:sz w:val="22"/>
              </w:rPr>
              <w:t xml:space="preserve">’, </w:t>
            </w:r>
            <w:proofErr w:type="spellStart"/>
            <w:r w:rsidR="006B2B81">
              <w:rPr>
                <w:rFonts w:ascii="Arial" w:hAnsi="Arial" w:cs="Arial"/>
                <w:sz w:val="22"/>
              </w:rPr>
              <w:t>Hội</w:t>
            </w:r>
            <w:proofErr w:type="spellEnd"/>
            <w:r w:rsidR="006B2B8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B2B81">
              <w:rPr>
                <w:rFonts w:ascii="Arial" w:hAnsi="Arial" w:cs="Arial"/>
                <w:sz w:val="22"/>
              </w:rPr>
              <w:t>thảo</w:t>
            </w:r>
            <w:proofErr w:type="spellEnd"/>
            <w:r w:rsidR="006B2B81">
              <w:rPr>
                <w:rFonts w:ascii="Arial" w:hAnsi="Arial" w:cs="Arial"/>
                <w:sz w:val="22"/>
              </w:rPr>
              <w:t xml:space="preserve"> IPBA 2018</w:t>
            </w:r>
          </w:p>
        </w:tc>
      </w:tr>
      <w:tr w:rsidR="00A729BD" w:rsidRPr="00606B1E" w14:paraId="36A85FB4" w14:textId="77777777" w:rsidTr="0041241D">
        <w:tc>
          <w:tcPr>
            <w:tcW w:w="2958" w:type="dxa"/>
            <w:gridSpan w:val="2"/>
            <w:vAlign w:val="center"/>
          </w:tcPr>
          <w:p w14:paraId="1B2CD9F7" w14:textId="69E3A11D" w:rsidR="00A729BD" w:rsidRPr="003E63FF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  <w:lang w:val="vi-VN"/>
              </w:rPr>
              <w:t>8</w:t>
            </w:r>
          </w:p>
        </w:tc>
        <w:tc>
          <w:tcPr>
            <w:tcW w:w="7053" w:type="dxa"/>
            <w:gridSpan w:val="3"/>
            <w:vAlign w:val="center"/>
          </w:tcPr>
          <w:p w14:paraId="22B28BC2" w14:textId="4A21D1E4" w:rsidR="00A729BD" w:rsidRPr="003E63FF" w:rsidRDefault="002676AB" w:rsidP="002676AB">
            <w:pPr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Hội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thảo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IBA </w:t>
            </w:r>
            <w:proofErr w:type="spellStart"/>
            <w:r>
              <w:rPr>
                <w:rFonts w:ascii="Arial" w:hAnsi="Arial" w:cs="Arial"/>
                <w:sz w:val="22"/>
              </w:rPr>
              <w:t>tập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huấn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về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trọng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tài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thương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mại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và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trọng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tài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đầu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tư</w:t>
            </w:r>
            <w:proofErr w:type="spellEnd"/>
          </w:p>
        </w:tc>
      </w:tr>
      <w:tr w:rsidR="00A729BD" w:rsidRPr="00606B1E" w14:paraId="3BDD0CE7" w14:textId="77777777" w:rsidTr="0041241D">
        <w:tc>
          <w:tcPr>
            <w:tcW w:w="2958" w:type="dxa"/>
            <w:gridSpan w:val="2"/>
            <w:vAlign w:val="center"/>
          </w:tcPr>
          <w:p w14:paraId="746C4824" w14:textId="3E6D4A99" w:rsidR="00A729BD" w:rsidRPr="003E63FF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  <w:lang w:val="vi-VN"/>
              </w:rPr>
              <w:t>8</w:t>
            </w:r>
          </w:p>
        </w:tc>
        <w:tc>
          <w:tcPr>
            <w:tcW w:w="7053" w:type="dxa"/>
            <w:gridSpan w:val="3"/>
            <w:vAlign w:val="center"/>
          </w:tcPr>
          <w:p w14:paraId="79187F6A" w14:textId="4DE47E64" w:rsidR="00A729BD" w:rsidRPr="003E63FF" w:rsidRDefault="00A729BD" w:rsidP="00E11815">
            <w:pPr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  <w:lang w:val="vi-VN"/>
              </w:rPr>
              <w:t>‘</w:t>
            </w:r>
            <w:proofErr w:type="spellStart"/>
            <w:r w:rsidR="002676AB">
              <w:rPr>
                <w:rFonts w:ascii="Arial" w:hAnsi="Arial" w:cs="Arial"/>
                <w:sz w:val="22"/>
              </w:rPr>
              <w:t>Những</w:t>
            </w:r>
            <w:proofErr w:type="spellEnd"/>
            <w:r w:rsidR="002676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76AB">
              <w:rPr>
                <w:rFonts w:ascii="Arial" w:hAnsi="Arial" w:cs="Arial"/>
                <w:sz w:val="22"/>
              </w:rPr>
              <w:t>vấn</w:t>
            </w:r>
            <w:proofErr w:type="spellEnd"/>
            <w:r w:rsidR="002676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76AB">
              <w:rPr>
                <w:rFonts w:ascii="Arial" w:hAnsi="Arial" w:cs="Arial"/>
                <w:sz w:val="22"/>
              </w:rPr>
              <w:t>đề</w:t>
            </w:r>
            <w:proofErr w:type="spellEnd"/>
            <w:r w:rsidR="002676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76AB">
              <w:rPr>
                <w:rFonts w:ascii="Arial" w:hAnsi="Arial" w:cs="Arial"/>
                <w:sz w:val="22"/>
              </w:rPr>
              <w:t>pháp</w:t>
            </w:r>
            <w:proofErr w:type="spellEnd"/>
            <w:r w:rsidR="002676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76AB">
              <w:rPr>
                <w:rFonts w:ascii="Arial" w:hAnsi="Arial" w:cs="Arial"/>
                <w:sz w:val="22"/>
              </w:rPr>
              <w:t>lý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ảnh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hưởng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tới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công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nghiệp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lọc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dầu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tạo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Việt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Nam’,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Hội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nghị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thượng</w:t>
            </w:r>
            <w:proofErr w:type="spellEnd"/>
            <w:r w:rsidR="00F1378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13789">
              <w:rPr>
                <w:rFonts w:ascii="Arial" w:hAnsi="Arial" w:cs="Arial"/>
                <w:sz w:val="22"/>
              </w:rPr>
              <w:t>đỉnh</w:t>
            </w:r>
            <w:proofErr w:type="spellEnd"/>
            <w:r w:rsidR="002676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11815">
              <w:rPr>
                <w:rFonts w:ascii="Arial" w:hAnsi="Arial" w:cs="Arial"/>
                <w:sz w:val="22"/>
              </w:rPr>
              <w:t>hóa</w:t>
            </w:r>
            <w:proofErr w:type="spellEnd"/>
            <w:r w:rsidR="00E118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11815">
              <w:rPr>
                <w:rFonts w:ascii="Arial" w:hAnsi="Arial" w:cs="Arial"/>
                <w:sz w:val="22"/>
              </w:rPr>
              <w:t>dần</w:t>
            </w:r>
            <w:proofErr w:type="spellEnd"/>
            <w:r w:rsidR="00E118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11815">
              <w:rPr>
                <w:rFonts w:ascii="Arial" w:hAnsi="Arial" w:cs="Arial"/>
                <w:sz w:val="22"/>
              </w:rPr>
              <w:t>và</w:t>
            </w:r>
            <w:proofErr w:type="spellEnd"/>
            <w:r w:rsidR="00E118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11815">
              <w:rPr>
                <w:rFonts w:ascii="Arial" w:hAnsi="Arial" w:cs="Arial"/>
                <w:sz w:val="22"/>
              </w:rPr>
              <w:t>lọc</w:t>
            </w:r>
            <w:proofErr w:type="spellEnd"/>
            <w:r w:rsidR="00E118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11815">
              <w:rPr>
                <w:rFonts w:ascii="Arial" w:hAnsi="Arial" w:cs="Arial"/>
                <w:sz w:val="22"/>
              </w:rPr>
              <w:t>dầu</w:t>
            </w:r>
            <w:proofErr w:type="spellEnd"/>
            <w:r w:rsidR="00E118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11815">
              <w:rPr>
                <w:rFonts w:ascii="Arial" w:hAnsi="Arial" w:cs="Arial"/>
                <w:sz w:val="22"/>
              </w:rPr>
              <w:t>tại</w:t>
            </w:r>
            <w:proofErr w:type="spellEnd"/>
            <w:r w:rsidR="00E118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11815">
              <w:rPr>
                <w:rFonts w:ascii="Arial" w:hAnsi="Arial" w:cs="Arial"/>
                <w:sz w:val="22"/>
              </w:rPr>
              <w:t>Hà</w:t>
            </w:r>
            <w:proofErr w:type="spellEnd"/>
            <w:r w:rsidR="00E118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11815">
              <w:rPr>
                <w:rFonts w:ascii="Arial" w:hAnsi="Arial" w:cs="Arial"/>
                <w:sz w:val="22"/>
              </w:rPr>
              <w:t>Nội</w:t>
            </w:r>
            <w:proofErr w:type="spellEnd"/>
          </w:p>
        </w:tc>
      </w:tr>
      <w:tr w:rsidR="00A729BD" w:rsidRPr="00606B1E" w14:paraId="15DB0584" w14:textId="77777777" w:rsidTr="0041241D">
        <w:tc>
          <w:tcPr>
            <w:tcW w:w="2958" w:type="dxa"/>
            <w:gridSpan w:val="2"/>
            <w:vAlign w:val="center"/>
          </w:tcPr>
          <w:p w14:paraId="2A44DC73" w14:textId="596928F8" w:rsidR="00A729BD" w:rsidRPr="003E63FF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  <w:lang w:val="vi-VN"/>
              </w:rPr>
              <w:t>7</w:t>
            </w:r>
          </w:p>
        </w:tc>
        <w:tc>
          <w:tcPr>
            <w:tcW w:w="7053" w:type="dxa"/>
            <w:gridSpan w:val="3"/>
            <w:vAlign w:val="center"/>
          </w:tcPr>
          <w:p w14:paraId="2EC9FC26" w14:textId="4E9DCE9A" w:rsidR="00A729BD" w:rsidRPr="00186670" w:rsidRDefault="00A729BD" w:rsidP="00592F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vi-VN"/>
              </w:rPr>
              <w:t>‘</w:t>
            </w:r>
            <w:proofErr w:type="spellStart"/>
            <w:r w:rsidR="00E11815">
              <w:rPr>
                <w:rFonts w:ascii="Arial" w:hAnsi="Arial" w:cs="Arial"/>
                <w:sz w:val="22"/>
              </w:rPr>
              <w:t>Đầu</w:t>
            </w:r>
            <w:proofErr w:type="spellEnd"/>
            <w:r w:rsidR="00E118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11815">
              <w:rPr>
                <w:rFonts w:ascii="Arial" w:hAnsi="Arial" w:cs="Arial"/>
                <w:sz w:val="22"/>
              </w:rPr>
              <w:t>tư</w:t>
            </w:r>
            <w:proofErr w:type="spellEnd"/>
            <w:r w:rsidR="00E118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11815">
              <w:rPr>
                <w:rFonts w:ascii="Arial" w:hAnsi="Arial" w:cs="Arial"/>
                <w:sz w:val="22"/>
              </w:rPr>
              <w:t>quốc</w:t>
            </w:r>
            <w:proofErr w:type="spellEnd"/>
            <w:r w:rsidR="00E1181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11815">
              <w:rPr>
                <w:rFonts w:ascii="Arial" w:hAnsi="Arial" w:cs="Arial"/>
                <w:sz w:val="22"/>
              </w:rPr>
              <w:t>tế</w:t>
            </w:r>
            <w:proofErr w:type="spellEnd"/>
            <w:r w:rsidR="00105B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05B92">
              <w:rPr>
                <w:rFonts w:ascii="Arial" w:hAnsi="Arial" w:cs="Arial"/>
                <w:sz w:val="22"/>
              </w:rPr>
              <w:t>và</w:t>
            </w:r>
            <w:proofErr w:type="spellEnd"/>
            <w:r w:rsidR="00105B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05B92">
              <w:rPr>
                <w:rFonts w:ascii="Arial" w:hAnsi="Arial" w:cs="Arial"/>
                <w:sz w:val="22"/>
              </w:rPr>
              <w:t>rủi</w:t>
            </w:r>
            <w:proofErr w:type="spellEnd"/>
            <w:r w:rsidR="00105B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05B92">
              <w:rPr>
                <w:rFonts w:ascii="Arial" w:hAnsi="Arial" w:cs="Arial"/>
                <w:sz w:val="22"/>
              </w:rPr>
              <w:t>ro</w:t>
            </w:r>
            <w:proofErr w:type="spellEnd"/>
            <w:r w:rsidR="00105B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05B92">
              <w:rPr>
                <w:rFonts w:ascii="Arial" w:hAnsi="Arial" w:cs="Arial"/>
                <w:sz w:val="22"/>
              </w:rPr>
              <w:t>của</w:t>
            </w:r>
            <w:proofErr w:type="spellEnd"/>
            <w:r w:rsidR="00105B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05B92">
              <w:rPr>
                <w:rFonts w:ascii="Arial" w:hAnsi="Arial" w:cs="Arial"/>
                <w:sz w:val="22"/>
              </w:rPr>
              <w:t>những</w:t>
            </w:r>
            <w:proofErr w:type="spellEnd"/>
            <w:r w:rsidR="00105B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05B92">
              <w:rPr>
                <w:rFonts w:ascii="Arial" w:hAnsi="Arial" w:cs="Arial"/>
                <w:sz w:val="22"/>
              </w:rPr>
              <w:t>vụ</w:t>
            </w:r>
            <w:proofErr w:type="spellEnd"/>
            <w:r w:rsidR="00105B9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05B92">
              <w:rPr>
                <w:rFonts w:ascii="Arial" w:hAnsi="Arial" w:cs="Arial"/>
                <w:sz w:val="22"/>
              </w:rPr>
              <w:t>kiện</w:t>
            </w:r>
            <w:proofErr w:type="spellEnd"/>
            <w:r w:rsidR="00105B92">
              <w:rPr>
                <w:rFonts w:ascii="Arial" w:hAnsi="Arial" w:cs="Arial"/>
                <w:sz w:val="22"/>
              </w:rPr>
              <w:t xml:space="preserve"> </w:t>
            </w:r>
            <w:r w:rsidR="00592F4C">
              <w:rPr>
                <w:rFonts w:ascii="Arial" w:hAnsi="Arial" w:cs="Arial"/>
                <w:sz w:val="22"/>
              </w:rPr>
              <w:t>ISDS</w:t>
            </w:r>
            <w:r>
              <w:rPr>
                <w:rFonts w:ascii="Arial" w:hAnsi="Arial" w:cs="Arial"/>
                <w:sz w:val="22"/>
                <w:lang w:val="vi-VN"/>
              </w:rPr>
              <w:t xml:space="preserve">,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Hội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thảo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thường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niên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vi-VN"/>
              </w:rPr>
              <w:t xml:space="preserve">Inter-Pacific Bar </w:t>
            </w:r>
            <w:r w:rsidR="00592F4C">
              <w:rPr>
                <w:rFonts w:ascii="Arial" w:hAnsi="Arial" w:cs="Arial"/>
                <w:sz w:val="22"/>
                <w:lang w:val="vi-VN"/>
              </w:rPr>
              <w:t>Association</w:t>
            </w:r>
            <w:r w:rsidR="001866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86670">
              <w:rPr>
                <w:rFonts w:ascii="Arial" w:hAnsi="Arial" w:cs="Arial"/>
                <w:sz w:val="22"/>
              </w:rPr>
              <w:t>tại</w:t>
            </w:r>
            <w:proofErr w:type="spellEnd"/>
            <w:r w:rsidR="00186670">
              <w:rPr>
                <w:rFonts w:ascii="Arial" w:hAnsi="Arial" w:cs="Arial"/>
                <w:sz w:val="22"/>
              </w:rPr>
              <w:t xml:space="preserve"> Auckland, New Zealand</w:t>
            </w:r>
          </w:p>
        </w:tc>
      </w:tr>
      <w:tr w:rsidR="00A729BD" w:rsidRPr="00606B1E" w14:paraId="08C8C8C2" w14:textId="77777777" w:rsidTr="0041241D">
        <w:tc>
          <w:tcPr>
            <w:tcW w:w="2958" w:type="dxa"/>
            <w:gridSpan w:val="2"/>
            <w:vAlign w:val="center"/>
          </w:tcPr>
          <w:p w14:paraId="0E6F45EA" w14:textId="1508B157" w:rsidR="00A729BD" w:rsidRPr="00EE7180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  <w:lang w:val="vi-VN"/>
              </w:rPr>
              <w:t>6</w:t>
            </w:r>
          </w:p>
        </w:tc>
        <w:tc>
          <w:tcPr>
            <w:tcW w:w="7053" w:type="dxa"/>
            <w:gridSpan w:val="3"/>
            <w:vAlign w:val="center"/>
          </w:tcPr>
          <w:p w14:paraId="5DD9D4E2" w14:textId="003281FD" w:rsidR="00A729BD" w:rsidRPr="00186670" w:rsidRDefault="00A729BD" w:rsidP="00A729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vi-VN"/>
              </w:rPr>
              <w:t>‘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Đầu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tư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quốc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tế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-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cần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chuẩn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bị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gì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trong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bối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cảnh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TPPA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được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ký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86670">
              <w:rPr>
                <w:rFonts w:ascii="Arial" w:hAnsi="Arial" w:cs="Arial"/>
                <w:sz w:val="22"/>
              </w:rPr>
              <w:t>kết</w:t>
            </w:r>
            <w:proofErr w:type="spellEnd"/>
            <w:r w:rsidR="001866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trong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tương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92F4C">
              <w:rPr>
                <w:rFonts w:ascii="Arial" w:hAnsi="Arial" w:cs="Arial"/>
                <w:sz w:val="22"/>
              </w:rPr>
              <w:t>lai</w:t>
            </w:r>
            <w:proofErr w:type="spellEnd"/>
            <w:r w:rsidR="00592F4C">
              <w:rPr>
                <w:rFonts w:ascii="Arial" w:hAnsi="Arial" w:cs="Arial"/>
                <w:sz w:val="22"/>
              </w:rPr>
              <w:t xml:space="preserve">’, </w:t>
            </w:r>
            <w:proofErr w:type="spellStart"/>
            <w:r w:rsidR="00186670">
              <w:rPr>
                <w:rFonts w:ascii="Arial" w:hAnsi="Arial" w:cs="Arial"/>
                <w:sz w:val="22"/>
              </w:rPr>
              <w:t>Hội</w:t>
            </w:r>
            <w:proofErr w:type="spellEnd"/>
            <w:r w:rsidR="001866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86670">
              <w:rPr>
                <w:rFonts w:ascii="Arial" w:hAnsi="Arial" w:cs="Arial"/>
                <w:sz w:val="22"/>
              </w:rPr>
              <w:t>thảo</w:t>
            </w:r>
            <w:proofErr w:type="spellEnd"/>
            <w:r w:rsidR="001866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86670">
              <w:rPr>
                <w:rFonts w:ascii="Arial" w:hAnsi="Arial" w:cs="Arial"/>
                <w:sz w:val="22"/>
              </w:rPr>
              <w:t>thường</w:t>
            </w:r>
            <w:proofErr w:type="spellEnd"/>
            <w:r w:rsidR="001866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86670">
              <w:rPr>
                <w:rFonts w:ascii="Arial" w:hAnsi="Arial" w:cs="Arial"/>
                <w:sz w:val="22"/>
              </w:rPr>
              <w:t>niên</w:t>
            </w:r>
            <w:proofErr w:type="spellEnd"/>
            <w:r w:rsidR="00186670">
              <w:rPr>
                <w:rFonts w:ascii="Arial" w:hAnsi="Arial" w:cs="Arial"/>
                <w:sz w:val="22"/>
              </w:rPr>
              <w:t xml:space="preserve"> </w:t>
            </w:r>
            <w:r w:rsidR="00186670">
              <w:rPr>
                <w:rFonts w:ascii="Arial" w:hAnsi="Arial" w:cs="Arial"/>
                <w:sz w:val="22"/>
                <w:lang w:val="vi-VN"/>
              </w:rPr>
              <w:t>Inter-Pacific Bar Association</w:t>
            </w:r>
            <w:r w:rsidR="001866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86670">
              <w:rPr>
                <w:rFonts w:ascii="Arial" w:hAnsi="Arial" w:cs="Arial"/>
                <w:sz w:val="22"/>
              </w:rPr>
              <w:t>tại</w:t>
            </w:r>
            <w:proofErr w:type="spellEnd"/>
            <w:r w:rsidR="00186670">
              <w:rPr>
                <w:rFonts w:ascii="Arial" w:hAnsi="Arial" w:cs="Arial"/>
                <w:sz w:val="22"/>
              </w:rPr>
              <w:t xml:space="preserve"> Malaysia</w:t>
            </w:r>
          </w:p>
        </w:tc>
      </w:tr>
      <w:tr w:rsidR="00A729BD" w:rsidRPr="00606B1E" w14:paraId="3C89C1FB" w14:textId="77777777" w:rsidTr="0041241D">
        <w:tc>
          <w:tcPr>
            <w:tcW w:w="2958" w:type="dxa"/>
            <w:gridSpan w:val="2"/>
            <w:vAlign w:val="center"/>
          </w:tcPr>
          <w:p w14:paraId="19CA681C" w14:textId="77B342A7" w:rsidR="00A729BD" w:rsidRPr="00EE7180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  <w:lang w:val="vi-VN"/>
              </w:rPr>
              <w:t>5</w:t>
            </w:r>
          </w:p>
        </w:tc>
        <w:tc>
          <w:tcPr>
            <w:tcW w:w="7053" w:type="dxa"/>
            <w:gridSpan w:val="3"/>
            <w:vAlign w:val="center"/>
          </w:tcPr>
          <w:p w14:paraId="0508C567" w14:textId="10827A68" w:rsidR="00A729BD" w:rsidRPr="00EE7180" w:rsidRDefault="00A729BD" w:rsidP="003958A2">
            <w:pPr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  <w:lang w:val="vi-VN"/>
              </w:rPr>
              <w:t>‘</w:t>
            </w:r>
            <w:proofErr w:type="spellStart"/>
            <w:r w:rsidR="0090194D">
              <w:rPr>
                <w:rFonts w:ascii="Arial" w:hAnsi="Arial" w:cs="Arial"/>
                <w:sz w:val="22"/>
              </w:rPr>
              <w:t>Sự</w:t>
            </w:r>
            <w:proofErr w:type="spellEnd"/>
            <w:r w:rsidR="009019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0194D">
              <w:rPr>
                <w:rFonts w:ascii="Arial" w:hAnsi="Arial" w:cs="Arial"/>
                <w:sz w:val="22"/>
              </w:rPr>
              <w:t>đổi</w:t>
            </w:r>
            <w:proofErr w:type="spellEnd"/>
            <w:r w:rsidR="009019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0194D">
              <w:rPr>
                <w:rFonts w:ascii="Arial" w:hAnsi="Arial" w:cs="Arial"/>
                <w:sz w:val="22"/>
              </w:rPr>
              <w:t>mới</w:t>
            </w:r>
            <w:proofErr w:type="spellEnd"/>
            <w:r w:rsidR="009019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0194D">
              <w:rPr>
                <w:rFonts w:ascii="Arial" w:hAnsi="Arial" w:cs="Arial"/>
                <w:sz w:val="22"/>
              </w:rPr>
              <w:t>về</w:t>
            </w:r>
            <w:proofErr w:type="spellEnd"/>
            <w:r w:rsidR="009019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0194D">
              <w:rPr>
                <w:rFonts w:ascii="Arial" w:hAnsi="Arial" w:cs="Arial"/>
                <w:sz w:val="22"/>
              </w:rPr>
              <w:t>Luật</w:t>
            </w:r>
            <w:proofErr w:type="spellEnd"/>
            <w:r w:rsidR="009019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0194D">
              <w:rPr>
                <w:rFonts w:ascii="Arial" w:hAnsi="Arial" w:cs="Arial"/>
                <w:sz w:val="22"/>
              </w:rPr>
              <w:t>Doanh</w:t>
            </w:r>
            <w:proofErr w:type="spellEnd"/>
            <w:r w:rsidR="009019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0194D">
              <w:rPr>
                <w:rFonts w:ascii="Arial" w:hAnsi="Arial" w:cs="Arial"/>
                <w:sz w:val="22"/>
              </w:rPr>
              <w:t>nghiệp</w:t>
            </w:r>
            <w:proofErr w:type="spellEnd"/>
            <w:r w:rsidR="009019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0194D">
              <w:rPr>
                <w:rFonts w:ascii="Arial" w:hAnsi="Arial" w:cs="Arial"/>
                <w:sz w:val="22"/>
              </w:rPr>
              <w:t>và</w:t>
            </w:r>
            <w:proofErr w:type="spellEnd"/>
            <w:r w:rsidR="009019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0194D">
              <w:rPr>
                <w:rFonts w:ascii="Arial" w:hAnsi="Arial" w:cs="Arial"/>
                <w:sz w:val="22"/>
              </w:rPr>
              <w:t>Luật</w:t>
            </w:r>
            <w:proofErr w:type="spellEnd"/>
            <w:r w:rsidR="009019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0194D">
              <w:rPr>
                <w:rFonts w:ascii="Arial" w:hAnsi="Arial" w:cs="Arial"/>
                <w:sz w:val="22"/>
              </w:rPr>
              <w:t>Đầu</w:t>
            </w:r>
            <w:proofErr w:type="spellEnd"/>
            <w:r w:rsidR="009019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0194D">
              <w:rPr>
                <w:rFonts w:ascii="Arial" w:hAnsi="Arial" w:cs="Arial"/>
                <w:sz w:val="22"/>
              </w:rPr>
              <w:t>tư</w:t>
            </w:r>
            <w:proofErr w:type="spellEnd"/>
            <w:r w:rsidR="0090194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0194D">
              <w:rPr>
                <w:rFonts w:ascii="Arial" w:hAnsi="Arial" w:cs="Arial"/>
                <w:sz w:val="22"/>
              </w:rPr>
              <w:t>Việt</w:t>
            </w:r>
            <w:proofErr w:type="spellEnd"/>
            <w:r w:rsidR="0090194D">
              <w:rPr>
                <w:rFonts w:ascii="Arial" w:hAnsi="Arial" w:cs="Arial"/>
                <w:sz w:val="22"/>
              </w:rPr>
              <w:t xml:space="preserve"> Nam’</w:t>
            </w:r>
            <w:r>
              <w:rPr>
                <w:rFonts w:ascii="Arial" w:hAnsi="Arial" w:cs="Arial"/>
                <w:sz w:val="22"/>
                <w:lang w:val="vi-VN"/>
              </w:rPr>
              <w:t xml:space="preserve">, </w:t>
            </w:r>
            <w:proofErr w:type="spellStart"/>
            <w:r w:rsidR="003958A2">
              <w:rPr>
                <w:rFonts w:ascii="Arial" w:hAnsi="Arial" w:cs="Arial"/>
                <w:sz w:val="22"/>
              </w:rPr>
              <w:t>Hội</w:t>
            </w:r>
            <w:proofErr w:type="spellEnd"/>
            <w:r w:rsidR="003958A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958A2">
              <w:rPr>
                <w:rFonts w:ascii="Arial" w:hAnsi="Arial" w:cs="Arial"/>
                <w:sz w:val="22"/>
              </w:rPr>
              <w:t>thảo</w:t>
            </w:r>
            <w:proofErr w:type="spellEnd"/>
            <w:r w:rsidR="003958A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958A2">
              <w:rPr>
                <w:rFonts w:ascii="Arial" w:hAnsi="Arial" w:cs="Arial"/>
                <w:sz w:val="22"/>
              </w:rPr>
              <w:t>thường</w:t>
            </w:r>
            <w:proofErr w:type="spellEnd"/>
            <w:r w:rsidR="003958A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958A2">
              <w:rPr>
                <w:rFonts w:ascii="Arial" w:hAnsi="Arial" w:cs="Arial"/>
                <w:sz w:val="22"/>
              </w:rPr>
              <w:t>niên</w:t>
            </w:r>
            <w:proofErr w:type="spellEnd"/>
            <w:r w:rsidR="003958A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vi-VN"/>
              </w:rPr>
              <w:t xml:space="preserve">Inter-Pacific Bar Association </w:t>
            </w:r>
            <w:proofErr w:type="spellStart"/>
            <w:r w:rsidR="003958A2">
              <w:rPr>
                <w:rFonts w:ascii="Arial" w:hAnsi="Arial" w:cs="Arial"/>
                <w:sz w:val="22"/>
              </w:rPr>
              <w:t>tại</w:t>
            </w:r>
            <w:proofErr w:type="spellEnd"/>
            <w:r>
              <w:rPr>
                <w:rFonts w:ascii="Arial" w:hAnsi="Arial" w:cs="Arial"/>
                <w:sz w:val="22"/>
                <w:lang w:val="vi-VN"/>
              </w:rPr>
              <w:t xml:space="preserve"> Hong Kong</w:t>
            </w:r>
          </w:p>
        </w:tc>
      </w:tr>
      <w:tr w:rsidR="00A729BD" w:rsidRPr="00606B1E" w14:paraId="07328D32" w14:textId="77777777" w:rsidTr="0041241D">
        <w:tc>
          <w:tcPr>
            <w:tcW w:w="2958" w:type="dxa"/>
            <w:gridSpan w:val="2"/>
            <w:vAlign w:val="center"/>
          </w:tcPr>
          <w:p w14:paraId="0BE3918E" w14:textId="15347CCE" w:rsidR="00A729BD" w:rsidRPr="00EE7180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  <w:lang w:val="vi-VN"/>
              </w:rPr>
              <w:t>4</w:t>
            </w:r>
          </w:p>
        </w:tc>
        <w:tc>
          <w:tcPr>
            <w:tcW w:w="7053" w:type="dxa"/>
            <w:gridSpan w:val="3"/>
            <w:vAlign w:val="center"/>
          </w:tcPr>
          <w:p w14:paraId="3453A01F" w14:textId="745102B2" w:rsidR="00A729BD" w:rsidRPr="00EE7180" w:rsidRDefault="00A729BD" w:rsidP="008F131D">
            <w:pPr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</w:rPr>
              <w:t>‘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Hòa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giải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tại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Úc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và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một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số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kiến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nghị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dành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cho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khung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pháp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lý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cho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hòa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giải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tại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Việt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Nam’</w:t>
            </w:r>
            <w:r w:rsidRPr="00042904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Hội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thảo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của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Bộ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Tư</w:t>
            </w:r>
            <w:proofErr w:type="spellEnd"/>
            <w:r w:rsidR="008F131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F131D">
              <w:rPr>
                <w:rFonts w:ascii="Arial" w:hAnsi="Arial" w:cs="Arial"/>
                <w:sz w:val="22"/>
              </w:rPr>
              <w:t>pháp</w:t>
            </w:r>
            <w:proofErr w:type="spellEnd"/>
          </w:p>
        </w:tc>
      </w:tr>
      <w:tr w:rsidR="00A729BD" w:rsidRPr="00606B1E" w14:paraId="4CA5C6A5" w14:textId="77777777" w:rsidTr="0041241D">
        <w:tc>
          <w:tcPr>
            <w:tcW w:w="2958" w:type="dxa"/>
            <w:gridSpan w:val="2"/>
            <w:vAlign w:val="center"/>
          </w:tcPr>
          <w:p w14:paraId="395F7907" w14:textId="70C6128B" w:rsidR="00A729BD" w:rsidRPr="00EE7180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  <w:lang w:val="vi-VN"/>
              </w:rPr>
              <w:t>4</w:t>
            </w:r>
          </w:p>
        </w:tc>
        <w:tc>
          <w:tcPr>
            <w:tcW w:w="7053" w:type="dxa"/>
            <w:gridSpan w:val="3"/>
            <w:vAlign w:val="center"/>
          </w:tcPr>
          <w:p w14:paraId="1EB2CE6C" w14:textId="46BD3408" w:rsidR="00A729BD" w:rsidRPr="00EE7180" w:rsidRDefault="00A729BD" w:rsidP="002205D8">
            <w:pPr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‘</w:t>
            </w:r>
            <w:proofErr w:type="spellStart"/>
            <w:r w:rsidR="002205D8">
              <w:rPr>
                <w:rFonts w:ascii="Arial" w:hAnsi="Arial" w:cs="Arial"/>
                <w:sz w:val="22"/>
              </w:rPr>
              <w:t>Đầu</w:t>
            </w:r>
            <w:proofErr w:type="spellEnd"/>
            <w:r w:rsidR="002205D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205D8">
              <w:rPr>
                <w:rFonts w:ascii="Arial" w:hAnsi="Arial" w:cs="Arial"/>
                <w:sz w:val="22"/>
              </w:rPr>
              <w:t>tư</w:t>
            </w:r>
            <w:proofErr w:type="spellEnd"/>
            <w:r w:rsidR="002205D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205D8">
              <w:rPr>
                <w:rFonts w:ascii="Arial" w:hAnsi="Arial" w:cs="Arial"/>
                <w:sz w:val="22"/>
              </w:rPr>
              <w:t>giữa</w:t>
            </w:r>
            <w:proofErr w:type="spellEnd"/>
            <w:r w:rsidR="002205D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205D8">
              <w:rPr>
                <w:rFonts w:ascii="Arial" w:hAnsi="Arial" w:cs="Arial"/>
                <w:sz w:val="22"/>
              </w:rPr>
              <w:t>châu</w:t>
            </w:r>
            <w:proofErr w:type="spellEnd"/>
            <w:r w:rsidR="002205D8">
              <w:rPr>
                <w:rFonts w:ascii="Arial" w:hAnsi="Arial" w:cs="Arial"/>
                <w:sz w:val="22"/>
              </w:rPr>
              <w:t xml:space="preserve"> Á-</w:t>
            </w:r>
            <w:proofErr w:type="spellStart"/>
            <w:r w:rsidR="002205D8">
              <w:rPr>
                <w:rFonts w:ascii="Arial" w:hAnsi="Arial" w:cs="Arial"/>
                <w:sz w:val="22"/>
              </w:rPr>
              <w:t>Mỹ</w:t>
            </w:r>
            <w:proofErr w:type="spellEnd"/>
            <w:r w:rsidR="002205D8">
              <w:rPr>
                <w:rFonts w:ascii="Arial" w:hAnsi="Arial" w:cs="Arial"/>
                <w:sz w:val="22"/>
              </w:rPr>
              <w:t xml:space="preserve"> Latin-</w:t>
            </w:r>
            <w:proofErr w:type="spellStart"/>
            <w:r w:rsidR="002205D8">
              <w:rPr>
                <w:rFonts w:ascii="Arial" w:hAnsi="Arial" w:cs="Arial"/>
                <w:sz w:val="22"/>
              </w:rPr>
              <w:t>Bắc</w:t>
            </w:r>
            <w:proofErr w:type="spellEnd"/>
            <w:r w:rsidR="002205D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205D8">
              <w:rPr>
                <w:rFonts w:ascii="Arial" w:hAnsi="Arial" w:cs="Arial"/>
                <w:sz w:val="22"/>
              </w:rPr>
              <w:t>Mỹ</w:t>
            </w:r>
            <w:proofErr w:type="spellEnd"/>
            <w:r w:rsidRPr="00042904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2205D8">
              <w:rPr>
                <w:rFonts w:ascii="Arial" w:hAnsi="Arial" w:cs="Arial"/>
                <w:sz w:val="22"/>
              </w:rPr>
              <w:t>Hội</w:t>
            </w:r>
            <w:proofErr w:type="spellEnd"/>
            <w:r w:rsidR="002205D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205D8">
              <w:rPr>
                <w:rFonts w:ascii="Arial" w:hAnsi="Arial" w:cs="Arial"/>
                <w:sz w:val="22"/>
              </w:rPr>
              <w:t>thảo</w:t>
            </w:r>
            <w:proofErr w:type="spellEnd"/>
            <w:r w:rsidR="002205D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Law</w:t>
            </w:r>
            <w:r w:rsidR="002205D8">
              <w:rPr>
                <w:rFonts w:ascii="Arial" w:hAnsi="Arial" w:cs="Arial"/>
                <w:sz w:val="22"/>
                <w:lang w:val="vi-VN"/>
              </w:rPr>
              <w:t xml:space="preserve"> Asia tại</w:t>
            </w:r>
            <w:r>
              <w:rPr>
                <w:rFonts w:ascii="Arial" w:hAnsi="Arial" w:cs="Arial"/>
                <w:sz w:val="22"/>
                <w:lang w:val="vi-VN"/>
              </w:rPr>
              <w:t xml:space="preserve"> Vancouver</w:t>
            </w:r>
          </w:p>
        </w:tc>
      </w:tr>
      <w:tr w:rsidR="00A729BD" w:rsidRPr="00606B1E" w14:paraId="792C4CDE" w14:textId="77777777" w:rsidTr="0041241D">
        <w:tc>
          <w:tcPr>
            <w:tcW w:w="2958" w:type="dxa"/>
            <w:gridSpan w:val="2"/>
            <w:vAlign w:val="center"/>
          </w:tcPr>
          <w:p w14:paraId="0EC297BD" w14:textId="4E7B2CC8" w:rsidR="00A729BD" w:rsidRPr="00EE7180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lastRenderedPageBreak/>
              <w:t>201</w:t>
            </w:r>
            <w:r>
              <w:rPr>
                <w:rFonts w:ascii="Arial" w:hAnsi="Arial" w:cs="Arial"/>
                <w:sz w:val="22"/>
                <w:lang w:val="vi-VN"/>
              </w:rPr>
              <w:t>3</w:t>
            </w:r>
          </w:p>
        </w:tc>
        <w:tc>
          <w:tcPr>
            <w:tcW w:w="7053" w:type="dxa"/>
            <w:gridSpan w:val="3"/>
            <w:vAlign w:val="center"/>
          </w:tcPr>
          <w:p w14:paraId="5A43E16F" w14:textId="12A7A731" w:rsidR="00A729BD" w:rsidRPr="00EE7180" w:rsidRDefault="00A729BD" w:rsidP="00A73862">
            <w:pPr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‘</w:t>
            </w:r>
            <w:proofErr w:type="spellStart"/>
            <w:r w:rsidR="00A73862">
              <w:rPr>
                <w:rFonts w:ascii="Arial" w:hAnsi="Arial" w:cs="Arial"/>
                <w:sz w:val="22"/>
              </w:rPr>
              <w:t>Hạn</w:t>
            </w:r>
            <w:proofErr w:type="spellEnd"/>
            <w:r w:rsidR="00A7386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73862">
              <w:rPr>
                <w:rFonts w:ascii="Arial" w:hAnsi="Arial" w:cs="Arial"/>
                <w:sz w:val="22"/>
              </w:rPr>
              <w:t>chế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cạnh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tranh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và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hạn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chế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thương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mại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Góc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nhìn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so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sánh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khu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vực</w:t>
            </w:r>
            <w:proofErr w:type="spellEnd"/>
            <w:r w:rsidR="00B76C16"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Hội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thảo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lao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động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Law</w:t>
            </w:r>
            <w:r>
              <w:rPr>
                <w:rFonts w:ascii="Arial" w:hAnsi="Arial" w:cs="Arial"/>
                <w:sz w:val="22"/>
                <w:lang w:val="vi-VN"/>
              </w:rPr>
              <w:t xml:space="preserve"> As</w:t>
            </w:r>
            <w:r w:rsidR="00B76C16">
              <w:rPr>
                <w:rFonts w:ascii="Arial" w:hAnsi="Arial" w:cs="Arial"/>
                <w:sz w:val="22"/>
                <w:lang w:val="vi-VN"/>
              </w:rPr>
              <w:t>ia tại</w:t>
            </w:r>
            <w:r>
              <w:rPr>
                <w:rFonts w:ascii="Arial" w:hAnsi="Arial" w:cs="Arial"/>
                <w:sz w:val="22"/>
                <w:lang w:val="vi-VN"/>
              </w:rPr>
              <w:t xml:space="preserve"> Siem Riep</w:t>
            </w:r>
          </w:p>
        </w:tc>
      </w:tr>
      <w:tr w:rsidR="00A729BD" w:rsidRPr="00606B1E" w14:paraId="39BA6E9F" w14:textId="77777777" w:rsidTr="0041241D">
        <w:tc>
          <w:tcPr>
            <w:tcW w:w="2958" w:type="dxa"/>
            <w:gridSpan w:val="2"/>
            <w:vAlign w:val="center"/>
          </w:tcPr>
          <w:p w14:paraId="338DCFEB" w14:textId="3A7E281B" w:rsidR="00A729BD" w:rsidRPr="00EE7180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  <w:lang w:val="vi-VN"/>
              </w:rPr>
              <w:t>3</w:t>
            </w:r>
          </w:p>
        </w:tc>
        <w:tc>
          <w:tcPr>
            <w:tcW w:w="7053" w:type="dxa"/>
            <w:gridSpan w:val="3"/>
            <w:vAlign w:val="center"/>
          </w:tcPr>
          <w:p w14:paraId="626E3A2B" w14:textId="6DA8354B" w:rsidR="00A729BD" w:rsidRPr="00EE7180" w:rsidRDefault="00A729BD" w:rsidP="00B76C16">
            <w:pPr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‘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Ràng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buộc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quyền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sở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hữu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nước</w:t>
            </w:r>
            <w:proofErr w:type="spellEnd"/>
            <w:r w:rsidR="00B76C1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76C16">
              <w:rPr>
                <w:rFonts w:ascii="Arial" w:hAnsi="Arial" w:cs="Arial"/>
                <w:sz w:val="22"/>
              </w:rPr>
              <w:t>ngoài</w:t>
            </w:r>
            <w:proofErr w:type="spellEnd"/>
            <w:r w:rsidR="0067052C">
              <w:rPr>
                <w:rFonts w:ascii="Arial" w:hAnsi="Arial" w:cs="Arial"/>
                <w:sz w:val="22"/>
              </w:rPr>
              <w:t>’</w:t>
            </w:r>
            <w:r w:rsidRPr="00042904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5256FF">
              <w:rPr>
                <w:rFonts w:ascii="Arial" w:hAnsi="Arial" w:cs="Arial"/>
                <w:sz w:val="22"/>
              </w:rPr>
              <w:t>Hội</w:t>
            </w:r>
            <w:proofErr w:type="spellEnd"/>
            <w:r w:rsidR="005256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5256FF">
              <w:rPr>
                <w:rFonts w:ascii="Arial" w:hAnsi="Arial" w:cs="Arial"/>
                <w:sz w:val="22"/>
              </w:rPr>
              <w:t>thảo</w:t>
            </w:r>
            <w:proofErr w:type="spellEnd"/>
            <w:r w:rsidR="005256F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IPPA</w:t>
            </w:r>
            <w:r w:rsidR="005256FF">
              <w:rPr>
                <w:rFonts w:ascii="Arial" w:hAnsi="Arial" w:cs="Arial"/>
                <w:sz w:val="22"/>
                <w:lang w:val="vi-VN"/>
              </w:rPr>
              <w:t xml:space="preserve"> tại </w:t>
            </w:r>
            <w:r>
              <w:rPr>
                <w:rFonts w:ascii="Arial" w:hAnsi="Arial" w:cs="Arial"/>
                <w:sz w:val="22"/>
                <w:lang w:val="vi-VN"/>
              </w:rPr>
              <w:t>Seoul</w:t>
            </w:r>
          </w:p>
        </w:tc>
      </w:tr>
      <w:tr w:rsidR="00A729BD" w:rsidRPr="00606B1E" w14:paraId="135AFD57" w14:textId="77777777" w:rsidTr="0041241D">
        <w:tc>
          <w:tcPr>
            <w:tcW w:w="2958" w:type="dxa"/>
            <w:gridSpan w:val="2"/>
            <w:vAlign w:val="center"/>
          </w:tcPr>
          <w:p w14:paraId="40328BEC" w14:textId="3B410E02" w:rsidR="00A729BD" w:rsidRPr="00EE7180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  <w:lang w:val="vi-VN"/>
              </w:rPr>
              <w:t>2012</w:t>
            </w:r>
          </w:p>
        </w:tc>
        <w:tc>
          <w:tcPr>
            <w:tcW w:w="7053" w:type="dxa"/>
            <w:gridSpan w:val="3"/>
            <w:vAlign w:val="center"/>
          </w:tcPr>
          <w:p w14:paraId="6E2EC57B" w14:textId="7F368600" w:rsidR="00A729BD" w:rsidRPr="00EE7180" w:rsidRDefault="00A729BD" w:rsidP="0067052C">
            <w:pPr>
              <w:rPr>
                <w:rFonts w:ascii="Arial" w:hAnsi="Arial" w:cs="Arial"/>
                <w:sz w:val="22"/>
                <w:lang w:val="vi-VN"/>
              </w:rPr>
            </w:pPr>
            <w:r w:rsidRPr="00042904">
              <w:rPr>
                <w:rFonts w:ascii="Arial" w:hAnsi="Arial" w:cs="Arial"/>
                <w:sz w:val="22"/>
              </w:rPr>
              <w:t>‘</w:t>
            </w:r>
            <w:proofErr w:type="spellStart"/>
            <w:r>
              <w:rPr>
                <w:rFonts w:ascii="Arial" w:hAnsi="Arial" w:cs="Arial"/>
                <w:sz w:val="22"/>
              </w:rPr>
              <w:t>C</w:t>
            </w:r>
            <w:r w:rsidR="0067052C">
              <w:rPr>
                <w:rFonts w:ascii="Arial" w:hAnsi="Arial" w:cs="Arial"/>
                <w:sz w:val="22"/>
              </w:rPr>
              <w:t>ơ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hội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và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thách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thức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dành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cho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luật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sư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Việt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Nam’</w:t>
            </w:r>
            <w:r w:rsidRPr="0004290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  <w:lang w:val="vi-VN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Hội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thảo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của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Bộ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Tư</w:t>
            </w:r>
            <w:proofErr w:type="spellEnd"/>
            <w:r w:rsidR="0067052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67052C">
              <w:rPr>
                <w:rFonts w:ascii="Arial" w:hAnsi="Arial" w:cs="Arial"/>
                <w:sz w:val="22"/>
              </w:rPr>
              <w:t>pháp</w:t>
            </w:r>
            <w:proofErr w:type="spellEnd"/>
          </w:p>
        </w:tc>
      </w:tr>
      <w:tr w:rsidR="00A729BD" w:rsidRPr="00606B1E" w14:paraId="235B93E0" w14:textId="77777777" w:rsidTr="0041241D">
        <w:tc>
          <w:tcPr>
            <w:tcW w:w="2958" w:type="dxa"/>
            <w:gridSpan w:val="2"/>
            <w:vAlign w:val="center"/>
          </w:tcPr>
          <w:p w14:paraId="357FAF41" w14:textId="0B44BA64" w:rsidR="00A729BD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  <w:lang w:val="vi-VN"/>
              </w:rPr>
              <w:t>2011</w:t>
            </w:r>
          </w:p>
        </w:tc>
        <w:tc>
          <w:tcPr>
            <w:tcW w:w="7053" w:type="dxa"/>
            <w:gridSpan w:val="3"/>
            <w:vAlign w:val="center"/>
          </w:tcPr>
          <w:p w14:paraId="7E732B93" w14:textId="6199F4EE" w:rsidR="00A729BD" w:rsidRPr="00EE7180" w:rsidRDefault="00A729BD" w:rsidP="002662F1">
            <w:pPr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  <w:lang w:val="vi-VN"/>
              </w:rPr>
              <w:t>‘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Công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ty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luật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trong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nước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tồn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tại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và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phát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triển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trong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xu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hướng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toàn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cầu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hóa</w:t>
            </w:r>
            <w:proofErr w:type="spellEnd"/>
            <w:r w:rsidR="002662F1">
              <w:rPr>
                <w:rFonts w:ascii="Arial" w:hAnsi="Arial" w:cs="Arial"/>
                <w:sz w:val="22"/>
              </w:rPr>
              <w:t>’</w:t>
            </w:r>
            <w:r w:rsidR="002662F1">
              <w:rPr>
                <w:rFonts w:ascii="Arial" w:hAnsi="Arial" w:cs="Arial"/>
                <w:sz w:val="22"/>
                <w:lang w:val="vi-VN"/>
              </w:rPr>
              <w:t xml:space="preserve">, Hội thảo </w:t>
            </w:r>
            <w:r>
              <w:rPr>
                <w:rFonts w:ascii="Arial" w:hAnsi="Arial" w:cs="Arial"/>
                <w:sz w:val="22"/>
                <w:lang w:val="vi-VN"/>
              </w:rPr>
              <w:t xml:space="preserve">Law Asia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tại</w:t>
            </w:r>
            <w:proofErr w:type="spellEnd"/>
            <w:r>
              <w:rPr>
                <w:rFonts w:ascii="Arial" w:hAnsi="Arial" w:cs="Arial"/>
                <w:sz w:val="22"/>
                <w:lang w:val="vi-VN"/>
              </w:rPr>
              <w:t xml:space="preserve"> Seoul</w:t>
            </w:r>
          </w:p>
        </w:tc>
      </w:tr>
      <w:tr w:rsidR="00A729BD" w:rsidRPr="00606B1E" w14:paraId="4602B195" w14:textId="77777777" w:rsidTr="0041241D">
        <w:tc>
          <w:tcPr>
            <w:tcW w:w="2958" w:type="dxa"/>
            <w:gridSpan w:val="2"/>
            <w:vAlign w:val="center"/>
          </w:tcPr>
          <w:p w14:paraId="65CEE2FB" w14:textId="1F29E0E9" w:rsidR="00A729BD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  <w:lang w:val="vi-VN"/>
              </w:rPr>
              <w:t>2010</w:t>
            </w:r>
          </w:p>
        </w:tc>
        <w:tc>
          <w:tcPr>
            <w:tcW w:w="7053" w:type="dxa"/>
            <w:gridSpan w:val="3"/>
            <w:vAlign w:val="center"/>
          </w:tcPr>
          <w:p w14:paraId="4CE69C30" w14:textId="5E7487F6" w:rsidR="00A729BD" w:rsidRDefault="00A729BD" w:rsidP="002662F1">
            <w:pPr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  <w:lang w:val="vi-VN"/>
              </w:rPr>
              <w:t>‘L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uật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lao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động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về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lao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động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nước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ngoài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tại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Việt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Nam –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Quyền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lợi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và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nghĩa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vụ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Hội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thảo</w:t>
            </w:r>
            <w:proofErr w:type="spellEnd"/>
            <w:r w:rsidR="002662F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vi-VN"/>
              </w:rPr>
              <w:t xml:space="preserve">Law Asia </w:t>
            </w:r>
            <w:proofErr w:type="spellStart"/>
            <w:r w:rsidR="002662F1">
              <w:rPr>
                <w:rFonts w:ascii="Arial" w:hAnsi="Arial" w:cs="Arial"/>
                <w:sz w:val="22"/>
              </w:rPr>
              <w:t>tại</w:t>
            </w:r>
            <w:proofErr w:type="spellEnd"/>
            <w:r>
              <w:rPr>
                <w:rFonts w:ascii="Arial" w:hAnsi="Arial" w:cs="Arial"/>
                <w:sz w:val="22"/>
                <w:lang w:val="vi-VN"/>
              </w:rPr>
              <w:t xml:space="preserve"> Hong Kong</w:t>
            </w:r>
            <w:bookmarkStart w:id="0" w:name="_GoBack"/>
            <w:bookmarkEnd w:id="0"/>
          </w:p>
        </w:tc>
      </w:tr>
      <w:tr w:rsidR="00A729BD" w:rsidRPr="00606B1E" w14:paraId="23AF6789" w14:textId="77777777" w:rsidTr="0041241D">
        <w:tc>
          <w:tcPr>
            <w:tcW w:w="2958" w:type="dxa"/>
            <w:gridSpan w:val="2"/>
            <w:vAlign w:val="center"/>
          </w:tcPr>
          <w:p w14:paraId="4C3D9950" w14:textId="3500F160" w:rsidR="00A729BD" w:rsidRDefault="00A729BD" w:rsidP="00A729BD">
            <w:pPr>
              <w:spacing w:line="276" w:lineRule="auto"/>
              <w:jc w:val="center"/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  <w:lang w:val="vi-VN"/>
              </w:rPr>
              <w:t>2009</w:t>
            </w:r>
          </w:p>
        </w:tc>
        <w:tc>
          <w:tcPr>
            <w:tcW w:w="7053" w:type="dxa"/>
            <w:gridSpan w:val="3"/>
            <w:vAlign w:val="center"/>
          </w:tcPr>
          <w:p w14:paraId="722F8287" w14:textId="5FE3CA42" w:rsidR="00A729BD" w:rsidRDefault="002662F1" w:rsidP="00A729BD">
            <w:pPr>
              <w:rPr>
                <w:rFonts w:ascii="Arial" w:hAnsi="Arial" w:cs="Arial"/>
                <w:sz w:val="22"/>
                <w:lang w:val="vi-VN"/>
              </w:rPr>
            </w:pPr>
            <w:r>
              <w:rPr>
                <w:rFonts w:ascii="Arial" w:hAnsi="Arial" w:cs="Arial"/>
                <w:sz w:val="22"/>
                <w:lang w:val="vi-VN"/>
              </w:rPr>
              <w:t>‘Thực tiễn nghề lu</w:t>
            </w:r>
            <w:r w:rsidR="00555D09">
              <w:rPr>
                <w:rFonts w:ascii="Arial" w:hAnsi="Arial" w:cs="Arial"/>
                <w:sz w:val="22"/>
                <w:lang w:val="vi-VN"/>
              </w:rPr>
              <w:t>ật</w:t>
            </w:r>
            <w:r w:rsidR="00A729BD">
              <w:rPr>
                <w:rFonts w:ascii="Arial" w:hAnsi="Arial" w:cs="Arial"/>
                <w:sz w:val="22"/>
                <w:lang w:val="vi-VN"/>
              </w:rPr>
              <w:t xml:space="preserve">’, </w:t>
            </w:r>
            <w:proofErr w:type="spellStart"/>
            <w:r>
              <w:rPr>
                <w:rFonts w:ascii="Arial" w:hAnsi="Arial" w:cs="Arial"/>
                <w:sz w:val="22"/>
              </w:rPr>
              <w:t>Hội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thảo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vi-VN"/>
              </w:rPr>
              <w:t>Law Asia</w:t>
            </w:r>
          </w:p>
        </w:tc>
      </w:tr>
    </w:tbl>
    <w:p w14:paraId="24B5BD9C" w14:textId="77777777" w:rsidR="001C6536" w:rsidRPr="008D6A62" w:rsidRDefault="001C6536" w:rsidP="001C6536">
      <w:pPr>
        <w:rPr>
          <w:rFonts w:ascii="Arial" w:hAnsi="Arial" w:cs="Arial"/>
          <w:szCs w:val="24"/>
        </w:rPr>
      </w:pPr>
    </w:p>
    <w:p w14:paraId="541173E6" w14:textId="77777777" w:rsidR="008D6A62" w:rsidRPr="001C6536" w:rsidRDefault="008D6A62" w:rsidP="001C6536"/>
    <w:sectPr w:rsidR="008D6A62" w:rsidRPr="001C6536" w:rsidSect="001006E6">
      <w:headerReference w:type="default" r:id="rId15"/>
      <w:footerReference w:type="default" r:id="rId16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DA65C" w14:textId="77777777" w:rsidR="007A7069" w:rsidRDefault="007A7069" w:rsidP="008D6A62">
      <w:pPr>
        <w:spacing w:before="0" w:after="0" w:line="240" w:lineRule="auto"/>
      </w:pPr>
      <w:r>
        <w:separator/>
      </w:r>
    </w:p>
  </w:endnote>
  <w:endnote w:type="continuationSeparator" w:id="0">
    <w:p w14:paraId="77DE8932" w14:textId="77777777" w:rsidR="007A7069" w:rsidRDefault="007A7069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5710F533" w14:textId="404A811A" w:rsidR="001006E6" w:rsidRPr="001006E6" w:rsidRDefault="001006E6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 w:rsidR="00555D09">
          <w:rPr>
            <w:rFonts w:ascii="Arial" w:hAnsi="Arial" w:cs="Arial"/>
            <w:noProof/>
            <w:sz w:val="22"/>
          </w:rPr>
          <w:t>3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409B9A31" w14:textId="77777777" w:rsidR="001006E6" w:rsidRDefault="0010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B8B32" w14:textId="77777777" w:rsidR="007A7069" w:rsidRDefault="007A7069" w:rsidP="008D6A62">
      <w:pPr>
        <w:spacing w:before="0" w:after="0" w:line="240" w:lineRule="auto"/>
      </w:pPr>
      <w:r>
        <w:separator/>
      </w:r>
    </w:p>
  </w:footnote>
  <w:footnote w:type="continuationSeparator" w:id="0">
    <w:p w14:paraId="25E3F1D1" w14:textId="77777777" w:rsidR="007A7069" w:rsidRDefault="007A7069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5E94" w14:textId="77777777" w:rsidR="008D6A62" w:rsidRDefault="008D6A6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84F"/>
    <w:multiLevelType w:val="hybridMultilevel"/>
    <w:tmpl w:val="C35E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3198"/>
    <w:multiLevelType w:val="hybridMultilevel"/>
    <w:tmpl w:val="06FC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171F"/>
    <w:multiLevelType w:val="hybridMultilevel"/>
    <w:tmpl w:val="9706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37C60"/>
    <w:multiLevelType w:val="hybridMultilevel"/>
    <w:tmpl w:val="A506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720"/>
    <w:multiLevelType w:val="hybridMultilevel"/>
    <w:tmpl w:val="6CAC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6758A"/>
    <w:multiLevelType w:val="hybridMultilevel"/>
    <w:tmpl w:val="1BD4115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4B1307C"/>
    <w:multiLevelType w:val="hybridMultilevel"/>
    <w:tmpl w:val="7DD8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0312F"/>
    <w:multiLevelType w:val="hybridMultilevel"/>
    <w:tmpl w:val="2FC4CCBA"/>
    <w:lvl w:ilvl="0" w:tplc="6C08D6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658A6"/>
    <w:multiLevelType w:val="hybridMultilevel"/>
    <w:tmpl w:val="BFE2C77C"/>
    <w:lvl w:ilvl="0" w:tplc="68AE6B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06E8D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4353D"/>
    <w:rsid w:val="00050E6C"/>
    <w:rsid w:val="00056171"/>
    <w:rsid w:val="00056BC2"/>
    <w:rsid w:val="0005762D"/>
    <w:rsid w:val="0006723D"/>
    <w:rsid w:val="000732DF"/>
    <w:rsid w:val="00096897"/>
    <w:rsid w:val="00096DEC"/>
    <w:rsid w:val="000A3F7A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1080"/>
    <w:rsid w:val="000D6ADD"/>
    <w:rsid w:val="000D762A"/>
    <w:rsid w:val="000E677E"/>
    <w:rsid w:val="000F135E"/>
    <w:rsid w:val="000F176F"/>
    <w:rsid w:val="000F2911"/>
    <w:rsid w:val="000F5039"/>
    <w:rsid w:val="000F5BA1"/>
    <w:rsid w:val="001006E6"/>
    <w:rsid w:val="00105B92"/>
    <w:rsid w:val="001177E3"/>
    <w:rsid w:val="00126118"/>
    <w:rsid w:val="00126549"/>
    <w:rsid w:val="00127226"/>
    <w:rsid w:val="00147A0A"/>
    <w:rsid w:val="001507E7"/>
    <w:rsid w:val="001511EA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6670"/>
    <w:rsid w:val="00187F35"/>
    <w:rsid w:val="0019388E"/>
    <w:rsid w:val="0019559C"/>
    <w:rsid w:val="001A2A51"/>
    <w:rsid w:val="001A688F"/>
    <w:rsid w:val="001B4193"/>
    <w:rsid w:val="001B73C5"/>
    <w:rsid w:val="001C2DEE"/>
    <w:rsid w:val="001C6536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13989"/>
    <w:rsid w:val="00213F68"/>
    <w:rsid w:val="002205D8"/>
    <w:rsid w:val="00220A6A"/>
    <w:rsid w:val="00223B38"/>
    <w:rsid w:val="00227E36"/>
    <w:rsid w:val="00230F48"/>
    <w:rsid w:val="002510AB"/>
    <w:rsid w:val="00256E87"/>
    <w:rsid w:val="002662F1"/>
    <w:rsid w:val="002676AB"/>
    <w:rsid w:val="002862CC"/>
    <w:rsid w:val="00286D65"/>
    <w:rsid w:val="00292989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6DCE"/>
    <w:rsid w:val="002F78A4"/>
    <w:rsid w:val="0030301B"/>
    <w:rsid w:val="003067FD"/>
    <w:rsid w:val="00306E40"/>
    <w:rsid w:val="0031065C"/>
    <w:rsid w:val="00312A36"/>
    <w:rsid w:val="00314A9B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958A2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E63FF"/>
    <w:rsid w:val="003E7774"/>
    <w:rsid w:val="003F2F11"/>
    <w:rsid w:val="00400D06"/>
    <w:rsid w:val="00403DEB"/>
    <w:rsid w:val="004041DF"/>
    <w:rsid w:val="00405796"/>
    <w:rsid w:val="00410C64"/>
    <w:rsid w:val="0041241D"/>
    <w:rsid w:val="00412D99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87DAA"/>
    <w:rsid w:val="00497352"/>
    <w:rsid w:val="004A510B"/>
    <w:rsid w:val="004A68FC"/>
    <w:rsid w:val="004A7585"/>
    <w:rsid w:val="004B7505"/>
    <w:rsid w:val="004B7934"/>
    <w:rsid w:val="004C3989"/>
    <w:rsid w:val="004C71D1"/>
    <w:rsid w:val="004D2F73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172F3"/>
    <w:rsid w:val="005256FF"/>
    <w:rsid w:val="005344E9"/>
    <w:rsid w:val="0053515A"/>
    <w:rsid w:val="00541B85"/>
    <w:rsid w:val="0055517A"/>
    <w:rsid w:val="00555192"/>
    <w:rsid w:val="00555536"/>
    <w:rsid w:val="00555D09"/>
    <w:rsid w:val="0056064D"/>
    <w:rsid w:val="005649FD"/>
    <w:rsid w:val="00564EB9"/>
    <w:rsid w:val="00567D10"/>
    <w:rsid w:val="005911EC"/>
    <w:rsid w:val="00592F4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F18A1"/>
    <w:rsid w:val="006053D5"/>
    <w:rsid w:val="00605ED7"/>
    <w:rsid w:val="006115BA"/>
    <w:rsid w:val="0061228A"/>
    <w:rsid w:val="00614776"/>
    <w:rsid w:val="00614890"/>
    <w:rsid w:val="0061715F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052C"/>
    <w:rsid w:val="0067215C"/>
    <w:rsid w:val="00687BDD"/>
    <w:rsid w:val="006970AB"/>
    <w:rsid w:val="006A1EBD"/>
    <w:rsid w:val="006A2694"/>
    <w:rsid w:val="006A3606"/>
    <w:rsid w:val="006A3BBD"/>
    <w:rsid w:val="006B1678"/>
    <w:rsid w:val="006B2A40"/>
    <w:rsid w:val="006B2B81"/>
    <w:rsid w:val="006B742F"/>
    <w:rsid w:val="006C3974"/>
    <w:rsid w:val="006C54DA"/>
    <w:rsid w:val="006D0AEC"/>
    <w:rsid w:val="006D324E"/>
    <w:rsid w:val="006D4F7C"/>
    <w:rsid w:val="006D7598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1F71"/>
    <w:rsid w:val="007842C5"/>
    <w:rsid w:val="007A43F6"/>
    <w:rsid w:val="007A7069"/>
    <w:rsid w:val="007A74E9"/>
    <w:rsid w:val="007B08BE"/>
    <w:rsid w:val="007B36D2"/>
    <w:rsid w:val="007B4EB9"/>
    <w:rsid w:val="007C13E0"/>
    <w:rsid w:val="007D31C7"/>
    <w:rsid w:val="007D5970"/>
    <w:rsid w:val="007E1B65"/>
    <w:rsid w:val="007E4BB5"/>
    <w:rsid w:val="007E511D"/>
    <w:rsid w:val="007E576E"/>
    <w:rsid w:val="007E60DB"/>
    <w:rsid w:val="007F04B0"/>
    <w:rsid w:val="007F26FF"/>
    <w:rsid w:val="007F2896"/>
    <w:rsid w:val="0080451D"/>
    <w:rsid w:val="008115B7"/>
    <w:rsid w:val="00811837"/>
    <w:rsid w:val="00811CAE"/>
    <w:rsid w:val="008125C5"/>
    <w:rsid w:val="00817A60"/>
    <w:rsid w:val="00817CFB"/>
    <w:rsid w:val="0083430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6499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8F131D"/>
    <w:rsid w:val="008F35C5"/>
    <w:rsid w:val="008F50C2"/>
    <w:rsid w:val="0090194D"/>
    <w:rsid w:val="00907F32"/>
    <w:rsid w:val="0091276A"/>
    <w:rsid w:val="009145D2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4591F"/>
    <w:rsid w:val="0095145A"/>
    <w:rsid w:val="00951E80"/>
    <w:rsid w:val="009606D9"/>
    <w:rsid w:val="009617BD"/>
    <w:rsid w:val="00964E8D"/>
    <w:rsid w:val="00976309"/>
    <w:rsid w:val="009818E1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C528B"/>
    <w:rsid w:val="009D3B96"/>
    <w:rsid w:val="009D3DAC"/>
    <w:rsid w:val="009D59E9"/>
    <w:rsid w:val="009E1355"/>
    <w:rsid w:val="009E5605"/>
    <w:rsid w:val="009F12EC"/>
    <w:rsid w:val="009F362B"/>
    <w:rsid w:val="009F4E7F"/>
    <w:rsid w:val="009F76F6"/>
    <w:rsid w:val="009F7B2A"/>
    <w:rsid w:val="00A00CBB"/>
    <w:rsid w:val="00A05C9A"/>
    <w:rsid w:val="00A11A2A"/>
    <w:rsid w:val="00A134EF"/>
    <w:rsid w:val="00A17E37"/>
    <w:rsid w:val="00A252E8"/>
    <w:rsid w:val="00A26D1A"/>
    <w:rsid w:val="00A43B30"/>
    <w:rsid w:val="00A479B9"/>
    <w:rsid w:val="00A52979"/>
    <w:rsid w:val="00A529B8"/>
    <w:rsid w:val="00A54859"/>
    <w:rsid w:val="00A55AB1"/>
    <w:rsid w:val="00A6332A"/>
    <w:rsid w:val="00A6798C"/>
    <w:rsid w:val="00A71885"/>
    <w:rsid w:val="00A729BD"/>
    <w:rsid w:val="00A73862"/>
    <w:rsid w:val="00A7451C"/>
    <w:rsid w:val="00A92FF9"/>
    <w:rsid w:val="00A930E6"/>
    <w:rsid w:val="00A96B84"/>
    <w:rsid w:val="00AA1B0A"/>
    <w:rsid w:val="00AA476E"/>
    <w:rsid w:val="00AA4F0D"/>
    <w:rsid w:val="00AB1B8F"/>
    <w:rsid w:val="00AB2DE6"/>
    <w:rsid w:val="00AB6D46"/>
    <w:rsid w:val="00AC2EAF"/>
    <w:rsid w:val="00AC3505"/>
    <w:rsid w:val="00AC4159"/>
    <w:rsid w:val="00AC426F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AF7A54"/>
    <w:rsid w:val="00B00787"/>
    <w:rsid w:val="00B07555"/>
    <w:rsid w:val="00B103CF"/>
    <w:rsid w:val="00B113AF"/>
    <w:rsid w:val="00B1333B"/>
    <w:rsid w:val="00B23479"/>
    <w:rsid w:val="00B23E11"/>
    <w:rsid w:val="00B25B3D"/>
    <w:rsid w:val="00B3663B"/>
    <w:rsid w:val="00B40964"/>
    <w:rsid w:val="00B45CF2"/>
    <w:rsid w:val="00B522BA"/>
    <w:rsid w:val="00B55369"/>
    <w:rsid w:val="00B6244B"/>
    <w:rsid w:val="00B62A2B"/>
    <w:rsid w:val="00B66230"/>
    <w:rsid w:val="00B66CC8"/>
    <w:rsid w:val="00B67428"/>
    <w:rsid w:val="00B67E16"/>
    <w:rsid w:val="00B76C16"/>
    <w:rsid w:val="00B8219D"/>
    <w:rsid w:val="00B82E12"/>
    <w:rsid w:val="00B87AAB"/>
    <w:rsid w:val="00B924E2"/>
    <w:rsid w:val="00B9532D"/>
    <w:rsid w:val="00B97CEE"/>
    <w:rsid w:val="00BA2715"/>
    <w:rsid w:val="00BB3F1F"/>
    <w:rsid w:val="00BC0F76"/>
    <w:rsid w:val="00BC2CC2"/>
    <w:rsid w:val="00BC507E"/>
    <w:rsid w:val="00BD2564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06D5"/>
    <w:rsid w:val="00C72B56"/>
    <w:rsid w:val="00C74D78"/>
    <w:rsid w:val="00C75374"/>
    <w:rsid w:val="00C844EA"/>
    <w:rsid w:val="00C84904"/>
    <w:rsid w:val="00C8682C"/>
    <w:rsid w:val="00CA4861"/>
    <w:rsid w:val="00CC09B1"/>
    <w:rsid w:val="00CC3643"/>
    <w:rsid w:val="00CC5382"/>
    <w:rsid w:val="00CD53A1"/>
    <w:rsid w:val="00CE056C"/>
    <w:rsid w:val="00CE08D1"/>
    <w:rsid w:val="00CF2DCE"/>
    <w:rsid w:val="00CF5F9D"/>
    <w:rsid w:val="00D03508"/>
    <w:rsid w:val="00D03E16"/>
    <w:rsid w:val="00D0447E"/>
    <w:rsid w:val="00D067FB"/>
    <w:rsid w:val="00D10592"/>
    <w:rsid w:val="00D2317A"/>
    <w:rsid w:val="00D27B54"/>
    <w:rsid w:val="00D42524"/>
    <w:rsid w:val="00D4565C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B5A85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E6705"/>
    <w:rsid w:val="00DF05EC"/>
    <w:rsid w:val="00DF12E1"/>
    <w:rsid w:val="00E01C16"/>
    <w:rsid w:val="00E01C68"/>
    <w:rsid w:val="00E06AC3"/>
    <w:rsid w:val="00E072ED"/>
    <w:rsid w:val="00E11815"/>
    <w:rsid w:val="00E1209C"/>
    <w:rsid w:val="00E14F4D"/>
    <w:rsid w:val="00E16AB2"/>
    <w:rsid w:val="00E1782E"/>
    <w:rsid w:val="00E21641"/>
    <w:rsid w:val="00E255CB"/>
    <w:rsid w:val="00E33E4D"/>
    <w:rsid w:val="00E34098"/>
    <w:rsid w:val="00E345BC"/>
    <w:rsid w:val="00E44439"/>
    <w:rsid w:val="00E45789"/>
    <w:rsid w:val="00E54E8D"/>
    <w:rsid w:val="00E8666D"/>
    <w:rsid w:val="00E86B73"/>
    <w:rsid w:val="00E91BA0"/>
    <w:rsid w:val="00E9264E"/>
    <w:rsid w:val="00E95461"/>
    <w:rsid w:val="00E96154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3A81"/>
    <w:rsid w:val="00ED61F7"/>
    <w:rsid w:val="00EE40FD"/>
    <w:rsid w:val="00EE7180"/>
    <w:rsid w:val="00EE7F2A"/>
    <w:rsid w:val="00EF1409"/>
    <w:rsid w:val="00EF16FB"/>
    <w:rsid w:val="00EF1E34"/>
    <w:rsid w:val="00EF2D3D"/>
    <w:rsid w:val="00EF39D7"/>
    <w:rsid w:val="00F040CA"/>
    <w:rsid w:val="00F05E78"/>
    <w:rsid w:val="00F07E82"/>
    <w:rsid w:val="00F1134E"/>
    <w:rsid w:val="00F13789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726DA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4EFE"/>
    <w:rsid w:val="00FE5620"/>
    <w:rsid w:val="00FE7DFD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F39A4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4565C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C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C072-332F-4E85-85F9-19DD3906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Thu Huong Pham</cp:lastModifiedBy>
  <cp:revision>7</cp:revision>
  <dcterms:created xsi:type="dcterms:W3CDTF">2018-09-26T01:40:00Z</dcterms:created>
  <dcterms:modified xsi:type="dcterms:W3CDTF">2019-07-22T00:37:00Z</dcterms:modified>
</cp:coreProperties>
</file>